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E558B" w14:textId="77777777" w:rsidR="002A292F" w:rsidRPr="00900101" w:rsidRDefault="002A292F" w:rsidP="002A292F">
      <w:pPr>
        <w:autoSpaceDE w:val="0"/>
        <w:autoSpaceDN w:val="0"/>
        <w:adjustRightInd w:val="0"/>
        <w:spacing w:after="0" w:line="312" w:lineRule="auto"/>
        <w:jc w:val="both"/>
        <w:rPr>
          <w:rFonts w:cs="Times New Roman"/>
          <w:b/>
          <w:color w:val="000000"/>
          <w:sz w:val="24"/>
          <w:szCs w:val="24"/>
          <w:lang w:val="en-US"/>
        </w:rPr>
      </w:pPr>
    </w:p>
    <w:p w14:paraId="1324781C" w14:textId="77777777" w:rsidR="000A7CCE" w:rsidRPr="00192F36" w:rsidRDefault="00D118DB" w:rsidP="00FA25B5">
      <w:pPr>
        <w:autoSpaceDE w:val="0"/>
        <w:autoSpaceDN w:val="0"/>
        <w:adjustRightInd w:val="0"/>
        <w:spacing w:after="0" w:line="312" w:lineRule="auto"/>
        <w:ind w:left="3402"/>
        <w:jc w:val="both"/>
        <w:rPr>
          <w:rFonts w:cs="Times New Roman"/>
          <w:b/>
          <w:sz w:val="24"/>
          <w:szCs w:val="24"/>
        </w:rPr>
      </w:pPr>
      <w:r w:rsidRPr="00192F36">
        <w:rPr>
          <w:rFonts w:cs="Times New Roman"/>
          <w:b/>
          <w:sz w:val="24"/>
          <w:szCs w:val="24"/>
        </w:rPr>
        <w:t xml:space="preserve">ESCRITURA PÚBLICA </w:t>
      </w:r>
      <w:r w:rsidR="00C25324" w:rsidRPr="00192F36">
        <w:rPr>
          <w:rFonts w:cs="Times New Roman"/>
          <w:b/>
          <w:sz w:val="24"/>
          <w:szCs w:val="24"/>
        </w:rPr>
        <w:t>DE ESTREMAÇÃO DE IMÓVEL URBANO</w:t>
      </w:r>
      <w:r w:rsidR="00FC190E" w:rsidRPr="00192F36">
        <w:rPr>
          <w:rFonts w:cs="Times New Roman"/>
          <w:b/>
          <w:sz w:val="24"/>
          <w:szCs w:val="24"/>
        </w:rPr>
        <w:t xml:space="preserve"> EM CONDOMÍNIO DE FATO</w:t>
      </w:r>
    </w:p>
    <w:p w14:paraId="79209000" w14:textId="77777777" w:rsidR="000A7CCE" w:rsidRPr="00192F36" w:rsidRDefault="000A7CCE" w:rsidP="00FA25B5">
      <w:pPr>
        <w:autoSpaceDE w:val="0"/>
        <w:autoSpaceDN w:val="0"/>
        <w:adjustRightInd w:val="0"/>
        <w:spacing w:after="0" w:line="312" w:lineRule="auto"/>
        <w:jc w:val="both"/>
        <w:rPr>
          <w:rFonts w:cs="Times New Roman"/>
          <w:sz w:val="24"/>
          <w:szCs w:val="24"/>
        </w:rPr>
      </w:pPr>
    </w:p>
    <w:p w14:paraId="71415B4A" w14:textId="77777777" w:rsidR="000A7CCE" w:rsidRPr="00192F36" w:rsidRDefault="000A7CCE" w:rsidP="00FA25B5">
      <w:pPr>
        <w:autoSpaceDE w:val="0"/>
        <w:autoSpaceDN w:val="0"/>
        <w:adjustRightInd w:val="0"/>
        <w:spacing w:after="0" w:line="312" w:lineRule="auto"/>
        <w:jc w:val="both"/>
        <w:rPr>
          <w:rFonts w:cs="Times New Roman"/>
          <w:sz w:val="24"/>
          <w:szCs w:val="24"/>
        </w:rPr>
      </w:pPr>
    </w:p>
    <w:p w14:paraId="7358197F" w14:textId="012BA76F" w:rsidR="00AA1AFE" w:rsidRPr="00192F36" w:rsidRDefault="000A7CCE" w:rsidP="00486293">
      <w:pPr>
        <w:autoSpaceDE w:val="0"/>
        <w:autoSpaceDN w:val="0"/>
        <w:adjustRightInd w:val="0"/>
        <w:spacing w:after="0" w:line="312" w:lineRule="auto"/>
        <w:jc w:val="both"/>
        <w:rPr>
          <w:rFonts w:cs="Times New Roman"/>
          <w:sz w:val="24"/>
          <w:szCs w:val="24"/>
        </w:rPr>
      </w:pPr>
      <w:r w:rsidRPr="00192F36">
        <w:rPr>
          <w:rFonts w:cs="Times New Roman"/>
          <w:sz w:val="24"/>
          <w:szCs w:val="24"/>
        </w:rPr>
        <w:t>SA</w:t>
      </w:r>
      <w:r w:rsidR="006E6C90" w:rsidRPr="00192F36">
        <w:rPr>
          <w:rFonts w:cs="Times New Roman"/>
          <w:sz w:val="24"/>
          <w:szCs w:val="24"/>
        </w:rPr>
        <w:t xml:space="preserve">IBAM todos quantos esta </w:t>
      </w:r>
      <w:r w:rsidRPr="00192F36">
        <w:rPr>
          <w:rFonts w:cs="Times New Roman"/>
          <w:sz w:val="24"/>
          <w:szCs w:val="24"/>
        </w:rPr>
        <w:t>escritura</w:t>
      </w:r>
      <w:r w:rsidR="006E6C90" w:rsidRPr="00192F36">
        <w:rPr>
          <w:rFonts w:cs="Times New Roman"/>
          <w:sz w:val="24"/>
          <w:szCs w:val="24"/>
        </w:rPr>
        <w:t xml:space="preserve"> pública</w:t>
      </w:r>
      <w:r w:rsidR="001F3B4A" w:rsidRPr="00192F36">
        <w:rPr>
          <w:rFonts w:cs="Times New Roman"/>
          <w:sz w:val="24"/>
          <w:szCs w:val="24"/>
        </w:rPr>
        <w:t xml:space="preserve"> de estremação de imóvel </w:t>
      </w:r>
      <w:r w:rsidR="00C25324" w:rsidRPr="00192F36">
        <w:rPr>
          <w:rFonts w:cs="Times New Roman"/>
          <w:sz w:val="24"/>
          <w:szCs w:val="24"/>
        </w:rPr>
        <w:t>urbano</w:t>
      </w:r>
      <w:r w:rsidR="001F3B4A" w:rsidRPr="00192F36">
        <w:rPr>
          <w:rFonts w:cs="Times New Roman"/>
          <w:sz w:val="24"/>
          <w:szCs w:val="24"/>
        </w:rPr>
        <w:t xml:space="preserve"> em condomínio de fato virem </w:t>
      </w:r>
      <w:r w:rsidR="003C42D8" w:rsidRPr="00192F36">
        <w:rPr>
          <w:rFonts w:cs="Times New Roman"/>
          <w:sz w:val="24"/>
          <w:szCs w:val="24"/>
        </w:rPr>
        <w:t>que, aos dez de dezembro do ano de dois mil e treze</w:t>
      </w:r>
      <w:r w:rsidR="001F3B4A" w:rsidRPr="00192F36">
        <w:rPr>
          <w:rFonts w:cs="Times New Roman"/>
          <w:sz w:val="24"/>
          <w:szCs w:val="24"/>
        </w:rPr>
        <w:t xml:space="preserve"> </w:t>
      </w:r>
      <w:r w:rsidR="001F3B4A" w:rsidRPr="003659F4">
        <w:rPr>
          <w:rFonts w:cs="Times New Roman"/>
          <w:color w:val="000000"/>
          <w:sz w:val="24"/>
          <w:szCs w:val="24"/>
        </w:rPr>
        <w:t>(10/12/2013)</w:t>
      </w:r>
      <w:r w:rsidRPr="003659F4">
        <w:rPr>
          <w:rFonts w:cs="Times New Roman"/>
          <w:color w:val="000000"/>
          <w:sz w:val="24"/>
          <w:szCs w:val="24"/>
        </w:rPr>
        <w:t>, n</w:t>
      </w:r>
      <w:r w:rsidR="00A06E66" w:rsidRPr="003659F4">
        <w:rPr>
          <w:rFonts w:cs="Times New Roman"/>
          <w:color w:val="000000"/>
          <w:sz w:val="24"/>
          <w:szCs w:val="24"/>
        </w:rPr>
        <w:t xml:space="preserve">esta cidade e Comarca de </w:t>
      </w:r>
      <w:r w:rsidR="007812C6">
        <w:rPr>
          <w:rFonts w:cs="Times New Roman"/>
          <w:color w:val="000000"/>
          <w:sz w:val="24"/>
          <w:szCs w:val="24"/>
        </w:rPr>
        <w:t>XXXXXXXXXXX</w:t>
      </w:r>
      <w:r w:rsidR="00A06E66" w:rsidRPr="003659F4">
        <w:rPr>
          <w:rFonts w:cs="Times New Roman"/>
          <w:color w:val="000000"/>
          <w:sz w:val="24"/>
          <w:szCs w:val="24"/>
        </w:rPr>
        <w:t>, Estado de Minas Gerais</w:t>
      </w:r>
      <w:r w:rsidRPr="003659F4">
        <w:rPr>
          <w:rFonts w:cs="Times New Roman"/>
          <w:color w:val="000000"/>
          <w:sz w:val="24"/>
          <w:szCs w:val="24"/>
        </w:rPr>
        <w:t>, n</w:t>
      </w:r>
      <w:r w:rsidR="00A06E66" w:rsidRPr="003659F4">
        <w:rPr>
          <w:rFonts w:cs="Times New Roman"/>
          <w:color w:val="000000"/>
          <w:sz w:val="24"/>
          <w:szCs w:val="24"/>
        </w:rPr>
        <w:t>a sede d</w:t>
      </w:r>
      <w:r w:rsidRPr="003659F4">
        <w:rPr>
          <w:rFonts w:cs="Times New Roman"/>
          <w:color w:val="000000"/>
          <w:sz w:val="24"/>
          <w:szCs w:val="24"/>
        </w:rPr>
        <w:t xml:space="preserve">este Serviço Notarial, perante mim, </w:t>
      </w:r>
      <w:r w:rsidR="002A06E6" w:rsidRPr="003659F4">
        <w:rPr>
          <w:rFonts w:cs="Times New Roman"/>
          <w:bCs/>
          <w:color w:val="000000"/>
          <w:sz w:val="24"/>
          <w:szCs w:val="24"/>
        </w:rPr>
        <w:t>tabelião</w:t>
      </w:r>
      <w:r w:rsidR="002A06E6" w:rsidRPr="003659F4">
        <w:rPr>
          <w:rFonts w:cs="Times New Roman"/>
          <w:color w:val="000000"/>
          <w:sz w:val="24"/>
          <w:szCs w:val="24"/>
        </w:rPr>
        <w:t>,</w:t>
      </w:r>
      <w:r w:rsidRPr="003659F4">
        <w:rPr>
          <w:rFonts w:cs="Times New Roman"/>
          <w:color w:val="000000"/>
          <w:sz w:val="24"/>
          <w:szCs w:val="24"/>
        </w:rPr>
        <w:t xml:space="preserve"> compareceram as partes entre si justas e contratadas, a saber:</w:t>
      </w:r>
      <w:r w:rsidR="008F6E02" w:rsidRPr="003659F4">
        <w:rPr>
          <w:rFonts w:cs="Times New Roman"/>
          <w:color w:val="000000"/>
          <w:sz w:val="24"/>
          <w:szCs w:val="24"/>
        </w:rPr>
        <w:t xml:space="preserve"> como </w:t>
      </w:r>
      <w:r w:rsidR="003C7766" w:rsidRPr="003659F4">
        <w:rPr>
          <w:rFonts w:cs="Times New Roman"/>
          <w:color w:val="000000"/>
          <w:sz w:val="24"/>
          <w:szCs w:val="24"/>
        </w:rPr>
        <w:t xml:space="preserve">Outorgantes </w:t>
      </w:r>
      <w:r w:rsidR="008F6E02" w:rsidRPr="003659F4">
        <w:rPr>
          <w:rFonts w:cs="Times New Roman"/>
          <w:color w:val="000000"/>
          <w:sz w:val="24"/>
          <w:szCs w:val="24"/>
        </w:rPr>
        <w:t>D</w:t>
      </w:r>
      <w:r w:rsidR="00A15692" w:rsidRPr="003659F4">
        <w:rPr>
          <w:rFonts w:cs="Times New Roman"/>
          <w:color w:val="000000"/>
          <w:sz w:val="24"/>
          <w:szCs w:val="24"/>
        </w:rPr>
        <w:t xml:space="preserve">eclarantes, </w:t>
      </w:r>
      <w:r w:rsidR="00A15692" w:rsidRPr="003659F4">
        <w:rPr>
          <w:rFonts w:cs="Times New Roman"/>
          <w:b/>
          <w:color w:val="000000"/>
          <w:sz w:val="24"/>
          <w:szCs w:val="24"/>
        </w:rPr>
        <w:t>JOSÉ DA SILVA</w:t>
      </w:r>
      <w:r w:rsidR="00A15692" w:rsidRPr="003659F4">
        <w:rPr>
          <w:rFonts w:cs="Times New Roman"/>
          <w:color w:val="000000"/>
          <w:sz w:val="24"/>
          <w:szCs w:val="24"/>
        </w:rPr>
        <w:t xml:space="preserve">, brasileiro, </w:t>
      </w:r>
      <w:r w:rsidR="00CB0BD6">
        <w:rPr>
          <w:rFonts w:cs="Times New Roman"/>
          <w:color w:val="000000"/>
          <w:sz w:val="24"/>
          <w:szCs w:val="24"/>
        </w:rPr>
        <w:t>advogado</w:t>
      </w:r>
      <w:r w:rsidR="00A15692" w:rsidRPr="003659F4">
        <w:rPr>
          <w:rFonts w:cs="Times New Roman"/>
          <w:color w:val="000000"/>
          <w:sz w:val="24"/>
          <w:szCs w:val="24"/>
        </w:rPr>
        <w:t>, portador da Cédula de Identidade RG nº MG-11.111.111 SSP/MG, inscrito no CPF/MF sob nº 999.999.999-99</w:t>
      </w:r>
      <w:r w:rsidR="000F2FD8" w:rsidRPr="003659F4">
        <w:rPr>
          <w:rFonts w:cs="Times New Roman"/>
          <w:color w:val="000000"/>
          <w:sz w:val="24"/>
          <w:szCs w:val="24"/>
        </w:rPr>
        <w:t xml:space="preserve">, e sua esposa </w:t>
      </w:r>
      <w:r w:rsidR="000F2FD8" w:rsidRPr="003659F4">
        <w:rPr>
          <w:rFonts w:cs="Times New Roman"/>
          <w:b/>
          <w:color w:val="000000"/>
          <w:sz w:val="24"/>
          <w:szCs w:val="24"/>
        </w:rPr>
        <w:t>MARIA DA SILVA</w:t>
      </w:r>
      <w:r w:rsidR="000F2FD8" w:rsidRPr="003659F4">
        <w:rPr>
          <w:rFonts w:cs="Times New Roman"/>
          <w:color w:val="000000"/>
          <w:sz w:val="24"/>
          <w:szCs w:val="24"/>
        </w:rPr>
        <w:t xml:space="preserve">, </w:t>
      </w:r>
      <w:r w:rsidR="00764AA0" w:rsidRPr="003659F4">
        <w:rPr>
          <w:rFonts w:cs="Times New Roman"/>
          <w:color w:val="000000"/>
          <w:sz w:val="24"/>
          <w:szCs w:val="24"/>
        </w:rPr>
        <w:t>brasileira</w:t>
      </w:r>
      <w:r w:rsidR="000F2FD8" w:rsidRPr="003659F4">
        <w:rPr>
          <w:rFonts w:cs="Times New Roman"/>
          <w:color w:val="000000"/>
          <w:sz w:val="24"/>
          <w:szCs w:val="24"/>
        </w:rPr>
        <w:t xml:space="preserve">, </w:t>
      </w:r>
      <w:r w:rsidR="005D0AF2" w:rsidRPr="003659F4">
        <w:rPr>
          <w:rFonts w:cs="Times New Roman"/>
          <w:color w:val="000000"/>
          <w:sz w:val="24"/>
          <w:szCs w:val="24"/>
        </w:rPr>
        <w:t>do lar</w:t>
      </w:r>
      <w:r w:rsidR="000F2FD8" w:rsidRPr="003659F4">
        <w:rPr>
          <w:rFonts w:cs="Times New Roman"/>
          <w:color w:val="000000"/>
          <w:sz w:val="24"/>
          <w:szCs w:val="24"/>
        </w:rPr>
        <w:t>, portador</w:t>
      </w:r>
      <w:r w:rsidR="00764AA0" w:rsidRPr="003659F4">
        <w:rPr>
          <w:rFonts w:cs="Times New Roman"/>
          <w:color w:val="000000"/>
          <w:sz w:val="24"/>
          <w:szCs w:val="24"/>
        </w:rPr>
        <w:t>a</w:t>
      </w:r>
      <w:r w:rsidR="000F2FD8" w:rsidRPr="003659F4">
        <w:rPr>
          <w:rFonts w:cs="Times New Roman"/>
          <w:color w:val="000000"/>
          <w:sz w:val="24"/>
          <w:szCs w:val="24"/>
        </w:rPr>
        <w:t xml:space="preserve"> da Cédula de Identidade RG nº </w:t>
      </w:r>
      <w:r w:rsidR="00764AA0" w:rsidRPr="003659F4">
        <w:rPr>
          <w:rFonts w:cs="Times New Roman"/>
          <w:color w:val="000000"/>
          <w:sz w:val="24"/>
          <w:szCs w:val="24"/>
        </w:rPr>
        <w:t>MG-22.222.222</w:t>
      </w:r>
      <w:r w:rsidR="000F2FD8" w:rsidRPr="003659F4">
        <w:rPr>
          <w:rFonts w:cs="Times New Roman"/>
          <w:color w:val="000000"/>
          <w:sz w:val="24"/>
          <w:szCs w:val="24"/>
        </w:rPr>
        <w:t xml:space="preserve"> SSP/MG,</w:t>
      </w:r>
      <w:r w:rsidR="00764AA0" w:rsidRPr="003659F4">
        <w:rPr>
          <w:rFonts w:cs="Times New Roman"/>
          <w:color w:val="000000"/>
          <w:sz w:val="24"/>
          <w:szCs w:val="24"/>
        </w:rPr>
        <w:t xml:space="preserve"> inscrita</w:t>
      </w:r>
      <w:r w:rsidR="000F2FD8" w:rsidRPr="003659F4">
        <w:rPr>
          <w:rFonts w:cs="Times New Roman"/>
          <w:color w:val="000000"/>
          <w:sz w:val="24"/>
          <w:szCs w:val="24"/>
        </w:rPr>
        <w:t xml:space="preserve"> no CPF/MF sob nº </w:t>
      </w:r>
      <w:r w:rsidR="00764AA0" w:rsidRPr="003659F4">
        <w:rPr>
          <w:rFonts w:cs="Times New Roman"/>
          <w:color w:val="000000"/>
          <w:sz w:val="24"/>
          <w:szCs w:val="24"/>
        </w:rPr>
        <w:t xml:space="preserve">00.000.000-00, </w:t>
      </w:r>
      <w:r w:rsidR="00AF0AE4" w:rsidRPr="003659F4">
        <w:rPr>
          <w:rFonts w:cs="Times New Roman"/>
          <w:color w:val="000000"/>
          <w:sz w:val="24"/>
          <w:szCs w:val="24"/>
        </w:rPr>
        <w:t xml:space="preserve">casados sob o regime da comunhão </w:t>
      </w:r>
      <w:r w:rsidR="00FC242F" w:rsidRPr="003659F4">
        <w:rPr>
          <w:rFonts w:cs="Times New Roman"/>
          <w:color w:val="000000"/>
          <w:sz w:val="24"/>
          <w:szCs w:val="24"/>
        </w:rPr>
        <w:t>universal</w:t>
      </w:r>
      <w:r w:rsidR="00AF0AE4" w:rsidRPr="003659F4">
        <w:rPr>
          <w:rFonts w:cs="Times New Roman"/>
          <w:color w:val="000000"/>
          <w:sz w:val="24"/>
          <w:szCs w:val="24"/>
        </w:rPr>
        <w:t xml:space="preserve"> de bens desde </w:t>
      </w:r>
      <w:r w:rsidR="005E45FA" w:rsidRPr="003659F4">
        <w:rPr>
          <w:rFonts w:cs="Times New Roman"/>
          <w:color w:val="000000"/>
          <w:sz w:val="24"/>
          <w:szCs w:val="24"/>
        </w:rPr>
        <w:t>10/10/1990,</w:t>
      </w:r>
      <w:r w:rsidR="00FC242F" w:rsidRPr="003659F4">
        <w:rPr>
          <w:rFonts w:cs="Times New Roman"/>
          <w:color w:val="000000"/>
          <w:sz w:val="24"/>
          <w:szCs w:val="24"/>
        </w:rPr>
        <w:t xml:space="preserve"> conforme</w:t>
      </w:r>
      <w:r w:rsidR="00A618EF" w:rsidRPr="003659F4">
        <w:rPr>
          <w:rFonts w:cs="Times New Roman"/>
          <w:color w:val="000000"/>
          <w:sz w:val="24"/>
          <w:szCs w:val="24"/>
        </w:rPr>
        <w:t xml:space="preserve"> Certidão de Casamento extraída em 01/12/2013, pelo </w:t>
      </w:r>
      <w:r w:rsidR="007812C6">
        <w:rPr>
          <w:rFonts w:cs="Times New Roman"/>
          <w:color w:val="000000"/>
          <w:sz w:val="24"/>
          <w:szCs w:val="24"/>
        </w:rPr>
        <w:t>Serviço</w:t>
      </w:r>
      <w:r w:rsidR="00A618EF" w:rsidRPr="003659F4">
        <w:rPr>
          <w:rFonts w:cs="Times New Roman"/>
          <w:color w:val="000000"/>
          <w:sz w:val="24"/>
          <w:szCs w:val="24"/>
        </w:rPr>
        <w:t xml:space="preserve"> de Registro</w:t>
      </w:r>
      <w:r w:rsidR="006671C0" w:rsidRPr="003659F4">
        <w:rPr>
          <w:rFonts w:cs="Times New Roman"/>
          <w:color w:val="000000"/>
          <w:sz w:val="24"/>
          <w:szCs w:val="24"/>
        </w:rPr>
        <w:t xml:space="preserve"> Civil das Pessoas Naturais de </w:t>
      </w:r>
      <w:r w:rsidR="007812C6">
        <w:rPr>
          <w:rFonts w:cs="Times New Roman"/>
          <w:color w:val="000000"/>
          <w:sz w:val="24"/>
          <w:szCs w:val="24"/>
        </w:rPr>
        <w:t>XXXXXXXXXXXX</w:t>
      </w:r>
      <w:r w:rsidR="006671C0" w:rsidRPr="003659F4">
        <w:rPr>
          <w:rFonts w:cs="Times New Roman"/>
          <w:color w:val="000000"/>
          <w:sz w:val="24"/>
          <w:szCs w:val="24"/>
        </w:rPr>
        <w:t>/MG, matrícula nº 999999999999999999, e</w:t>
      </w:r>
      <w:r w:rsidR="00FC242F" w:rsidRPr="003659F4">
        <w:rPr>
          <w:rFonts w:cs="Times New Roman"/>
          <w:color w:val="000000"/>
          <w:sz w:val="24"/>
          <w:szCs w:val="24"/>
        </w:rPr>
        <w:t xml:space="preserve"> escritura pública de pacto antenupcial lavrada em 01/10/1990, à folha 50, do Livro </w:t>
      </w:r>
      <w:r w:rsidR="00B93731" w:rsidRPr="003659F4">
        <w:rPr>
          <w:rFonts w:cs="Times New Roman"/>
          <w:color w:val="000000"/>
          <w:sz w:val="24"/>
          <w:szCs w:val="24"/>
        </w:rPr>
        <w:t xml:space="preserve">1000-N, do 99º Tabelionato de Notas de </w:t>
      </w:r>
      <w:r w:rsidR="007812C6">
        <w:rPr>
          <w:rFonts w:cs="Times New Roman"/>
          <w:color w:val="000000"/>
          <w:sz w:val="24"/>
          <w:szCs w:val="24"/>
        </w:rPr>
        <w:t>XXXXXXXXXXX</w:t>
      </w:r>
      <w:r w:rsidR="00B93731" w:rsidRPr="003659F4">
        <w:rPr>
          <w:rFonts w:cs="Times New Roman"/>
          <w:color w:val="000000"/>
          <w:sz w:val="24"/>
          <w:szCs w:val="24"/>
        </w:rPr>
        <w:t xml:space="preserve">/MG, devidamente registrada sob nº </w:t>
      </w:r>
      <w:r w:rsidR="00071A34" w:rsidRPr="003659F4">
        <w:rPr>
          <w:rFonts w:cs="Times New Roman"/>
          <w:color w:val="000000"/>
          <w:sz w:val="24"/>
          <w:szCs w:val="24"/>
        </w:rPr>
        <w:t>9</w:t>
      </w:r>
      <w:r w:rsidR="0042542F">
        <w:rPr>
          <w:rFonts w:cs="Times New Roman"/>
          <w:color w:val="000000"/>
          <w:sz w:val="24"/>
          <w:szCs w:val="24"/>
        </w:rPr>
        <w:t>99</w:t>
      </w:r>
      <w:r w:rsidR="00071A34" w:rsidRPr="003659F4">
        <w:rPr>
          <w:rFonts w:cs="Times New Roman"/>
          <w:color w:val="000000"/>
          <w:sz w:val="24"/>
          <w:szCs w:val="24"/>
        </w:rPr>
        <w:t>.999, no L</w:t>
      </w:r>
      <w:r w:rsidR="0042542F">
        <w:rPr>
          <w:rFonts w:cs="Times New Roman"/>
          <w:color w:val="000000"/>
          <w:sz w:val="24"/>
          <w:szCs w:val="24"/>
        </w:rPr>
        <w:t xml:space="preserve">ivro 3 – Registro Auxiliar, do </w:t>
      </w:r>
      <w:proofErr w:type="spellStart"/>
      <w:r w:rsidR="0042542F">
        <w:rPr>
          <w:rFonts w:cs="Times New Roman"/>
          <w:color w:val="000000"/>
          <w:sz w:val="24"/>
          <w:szCs w:val="24"/>
        </w:rPr>
        <w:t>XX</w:t>
      </w:r>
      <w:r w:rsidR="00071A34" w:rsidRPr="003659F4">
        <w:rPr>
          <w:rFonts w:cs="Times New Roman"/>
          <w:color w:val="000000"/>
          <w:sz w:val="24"/>
          <w:szCs w:val="24"/>
        </w:rPr>
        <w:t>º</w:t>
      </w:r>
      <w:proofErr w:type="spellEnd"/>
      <w:r w:rsidR="00071A34" w:rsidRPr="003659F4">
        <w:rPr>
          <w:rFonts w:cs="Times New Roman"/>
          <w:color w:val="000000"/>
          <w:sz w:val="24"/>
          <w:szCs w:val="24"/>
        </w:rPr>
        <w:t xml:space="preserve"> Ofício de </w:t>
      </w:r>
      <w:r w:rsidR="0042542F">
        <w:rPr>
          <w:rFonts w:cs="Times New Roman"/>
          <w:color w:val="000000"/>
          <w:sz w:val="24"/>
          <w:szCs w:val="24"/>
        </w:rPr>
        <w:t>Registro de Imóveis de XXXXXXXXXXX</w:t>
      </w:r>
      <w:r w:rsidR="00071A34" w:rsidRPr="003659F4">
        <w:rPr>
          <w:rFonts w:cs="Times New Roman"/>
          <w:color w:val="000000"/>
          <w:sz w:val="24"/>
          <w:szCs w:val="24"/>
        </w:rPr>
        <w:t>/MG,</w:t>
      </w:r>
      <w:r w:rsidR="005E45FA" w:rsidRPr="003659F4">
        <w:rPr>
          <w:rFonts w:cs="Times New Roman"/>
          <w:color w:val="000000"/>
          <w:sz w:val="24"/>
          <w:szCs w:val="24"/>
        </w:rPr>
        <w:t xml:space="preserve"> </w:t>
      </w:r>
      <w:r w:rsidR="00764AA0" w:rsidRPr="003659F4">
        <w:rPr>
          <w:rFonts w:cs="Times New Roman"/>
          <w:color w:val="000000"/>
          <w:sz w:val="24"/>
          <w:szCs w:val="24"/>
        </w:rPr>
        <w:t xml:space="preserve">residentes e domiciliados na </w:t>
      </w:r>
      <w:r w:rsidR="008A4C10" w:rsidRPr="003659F4">
        <w:rPr>
          <w:rFonts w:cs="Times New Roman"/>
          <w:color w:val="000000"/>
          <w:sz w:val="24"/>
          <w:szCs w:val="24"/>
        </w:rPr>
        <w:t>Rua 15 de Nov</w:t>
      </w:r>
      <w:r w:rsidR="0042542F">
        <w:rPr>
          <w:rFonts w:cs="Times New Roman"/>
          <w:color w:val="000000"/>
          <w:sz w:val="24"/>
          <w:szCs w:val="24"/>
        </w:rPr>
        <w:t>embro, nº 000, Centro, XXXXXXXXXXXX</w:t>
      </w:r>
      <w:r w:rsidR="008A4C10" w:rsidRPr="003659F4">
        <w:rPr>
          <w:rFonts w:cs="Times New Roman"/>
          <w:color w:val="000000"/>
          <w:sz w:val="24"/>
          <w:szCs w:val="24"/>
        </w:rPr>
        <w:t xml:space="preserve">/MG; e, como </w:t>
      </w:r>
      <w:r w:rsidR="008F6E02" w:rsidRPr="003659F4">
        <w:rPr>
          <w:rFonts w:cs="Times New Roman"/>
          <w:color w:val="000000"/>
          <w:sz w:val="24"/>
          <w:szCs w:val="24"/>
        </w:rPr>
        <w:t xml:space="preserve">Intervenientes Confrontantes Anuentes, </w:t>
      </w:r>
      <w:r w:rsidR="008F6E02" w:rsidRPr="003659F4">
        <w:rPr>
          <w:rFonts w:cs="Times New Roman"/>
          <w:b/>
          <w:color w:val="000000"/>
          <w:sz w:val="24"/>
          <w:szCs w:val="24"/>
        </w:rPr>
        <w:t>NOME 1</w:t>
      </w:r>
      <w:r w:rsidR="008F6E02" w:rsidRPr="003659F4">
        <w:rPr>
          <w:rFonts w:cs="Times New Roman"/>
          <w:color w:val="000000"/>
          <w:sz w:val="24"/>
          <w:szCs w:val="24"/>
        </w:rPr>
        <w:t>, qualificação completa (inclusive</w:t>
      </w:r>
      <w:r w:rsidR="005E45FA" w:rsidRPr="003659F4">
        <w:rPr>
          <w:rFonts w:cs="Times New Roman"/>
          <w:color w:val="000000"/>
          <w:sz w:val="24"/>
          <w:szCs w:val="24"/>
        </w:rPr>
        <w:t xml:space="preserve"> do</w:t>
      </w:r>
      <w:r w:rsidR="008F6E02" w:rsidRPr="003659F4">
        <w:rPr>
          <w:rFonts w:cs="Times New Roman"/>
          <w:color w:val="000000"/>
          <w:sz w:val="24"/>
          <w:szCs w:val="24"/>
        </w:rPr>
        <w:t xml:space="preserve"> cônjuge, se houver)</w:t>
      </w:r>
      <w:r w:rsidR="00AF0AE4" w:rsidRPr="003659F4">
        <w:rPr>
          <w:rFonts w:cs="Times New Roman"/>
          <w:color w:val="000000"/>
          <w:sz w:val="24"/>
          <w:szCs w:val="24"/>
        </w:rPr>
        <w:t xml:space="preserve">, </w:t>
      </w:r>
      <w:r w:rsidR="00AF0AE4" w:rsidRPr="003659F4">
        <w:rPr>
          <w:rFonts w:cs="Times New Roman"/>
          <w:b/>
          <w:color w:val="000000"/>
          <w:sz w:val="24"/>
          <w:szCs w:val="24"/>
        </w:rPr>
        <w:t>NOME 2</w:t>
      </w:r>
      <w:r w:rsidR="00AF0AE4" w:rsidRPr="003659F4">
        <w:rPr>
          <w:rFonts w:cs="Times New Roman"/>
          <w:color w:val="000000"/>
          <w:sz w:val="24"/>
          <w:szCs w:val="24"/>
        </w:rPr>
        <w:t xml:space="preserve">, qualificação completa (inclusive </w:t>
      </w:r>
      <w:r w:rsidR="005E45FA" w:rsidRPr="003659F4">
        <w:rPr>
          <w:rFonts w:cs="Times New Roman"/>
          <w:color w:val="000000"/>
          <w:sz w:val="24"/>
          <w:szCs w:val="24"/>
        </w:rPr>
        <w:t xml:space="preserve">do </w:t>
      </w:r>
      <w:r w:rsidR="00AF0AE4" w:rsidRPr="003659F4">
        <w:rPr>
          <w:rFonts w:cs="Times New Roman"/>
          <w:color w:val="000000"/>
          <w:sz w:val="24"/>
          <w:szCs w:val="24"/>
        </w:rPr>
        <w:t>cônjuge, se houver)</w:t>
      </w:r>
      <w:r w:rsidRPr="003659F4">
        <w:rPr>
          <w:rFonts w:cs="Times New Roman"/>
          <w:color w:val="000000"/>
          <w:sz w:val="24"/>
          <w:szCs w:val="24"/>
        </w:rPr>
        <w:t>. Reconheço a identidade dos comparecentes, pelos documentos de identificação que me foram apresentados, bem como sua capacidade para a prátic</w:t>
      </w:r>
      <w:r w:rsidRPr="007E7B02">
        <w:rPr>
          <w:rFonts w:cs="Times New Roman"/>
          <w:color w:val="000000"/>
          <w:sz w:val="24"/>
          <w:szCs w:val="24"/>
        </w:rPr>
        <w:t>a deste</w:t>
      </w:r>
      <w:r w:rsidR="00D22689" w:rsidRPr="007E7B02">
        <w:rPr>
          <w:rFonts w:cs="Times New Roman"/>
          <w:color w:val="000000"/>
          <w:sz w:val="24"/>
          <w:szCs w:val="24"/>
        </w:rPr>
        <w:t xml:space="preserve"> ato, do que dou fé. E então, pelos</w:t>
      </w:r>
      <w:r w:rsidR="000611B7" w:rsidRPr="007E7B02">
        <w:rPr>
          <w:rFonts w:cs="Times New Roman"/>
          <w:color w:val="000000"/>
          <w:sz w:val="24"/>
          <w:szCs w:val="24"/>
        </w:rPr>
        <w:t xml:space="preserve"> </w:t>
      </w:r>
      <w:r w:rsidRPr="007E7B02">
        <w:rPr>
          <w:rFonts w:cs="Times New Roman"/>
          <w:color w:val="000000"/>
          <w:sz w:val="24"/>
          <w:szCs w:val="24"/>
        </w:rPr>
        <w:t>Outorgante</w:t>
      </w:r>
      <w:r w:rsidR="000611B7" w:rsidRPr="007E7B02">
        <w:rPr>
          <w:rFonts w:cs="Times New Roman"/>
          <w:color w:val="000000"/>
          <w:sz w:val="24"/>
          <w:szCs w:val="24"/>
        </w:rPr>
        <w:t>s Declarantes</w:t>
      </w:r>
      <w:r w:rsidR="00794625" w:rsidRPr="007E7B02">
        <w:rPr>
          <w:rFonts w:cs="Times New Roman"/>
          <w:color w:val="000000"/>
          <w:sz w:val="24"/>
          <w:szCs w:val="24"/>
        </w:rPr>
        <w:t xml:space="preserve"> foi declarado</w:t>
      </w:r>
      <w:r w:rsidRPr="007E7B02">
        <w:rPr>
          <w:rFonts w:cs="Times New Roman"/>
          <w:color w:val="000000"/>
          <w:sz w:val="24"/>
          <w:szCs w:val="24"/>
        </w:rPr>
        <w:t>:</w:t>
      </w:r>
      <w:r w:rsidRPr="003659F4">
        <w:rPr>
          <w:rFonts w:cs="Times New Roman"/>
          <w:color w:val="000000"/>
          <w:sz w:val="24"/>
          <w:szCs w:val="24"/>
        </w:rPr>
        <w:t xml:space="preserve"> </w:t>
      </w:r>
      <w:r w:rsidR="00794625" w:rsidRPr="003659F4">
        <w:rPr>
          <w:rFonts w:cs="Times New Roman"/>
          <w:b/>
          <w:bCs/>
          <w:color w:val="000000"/>
          <w:sz w:val="24"/>
          <w:szCs w:val="24"/>
        </w:rPr>
        <w:t>1º)</w:t>
      </w:r>
      <w:r w:rsidR="00A7702D" w:rsidRPr="003659F4">
        <w:rPr>
          <w:rFonts w:cs="Times New Roman"/>
          <w:color w:val="000000"/>
          <w:sz w:val="24"/>
          <w:szCs w:val="24"/>
        </w:rPr>
        <w:t xml:space="preserve"> que,</w:t>
      </w:r>
      <w:r w:rsidRPr="003659F4">
        <w:rPr>
          <w:rFonts w:cs="Times New Roman"/>
          <w:color w:val="000000"/>
          <w:sz w:val="24"/>
          <w:szCs w:val="24"/>
        </w:rPr>
        <w:t xml:space="preserve"> a justo título, </w:t>
      </w:r>
      <w:r w:rsidR="00A7702D" w:rsidRPr="003659F4">
        <w:rPr>
          <w:rFonts w:cs="Times New Roman"/>
          <w:color w:val="000000"/>
          <w:sz w:val="24"/>
          <w:szCs w:val="24"/>
        </w:rPr>
        <w:t>são senhores e</w:t>
      </w:r>
      <w:r w:rsidR="007D2871">
        <w:rPr>
          <w:rFonts w:cs="Times New Roman"/>
          <w:color w:val="000000"/>
          <w:sz w:val="24"/>
          <w:szCs w:val="24"/>
        </w:rPr>
        <w:t xml:space="preserve"> legítimos possuidores </w:t>
      </w:r>
      <w:r w:rsidR="007D2871" w:rsidRPr="002F5489">
        <w:rPr>
          <w:rFonts w:cs="Times New Roman"/>
          <w:color w:val="000000" w:themeColor="text1"/>
          <w:sz w:val="24"/>
          <w:szCs w:val="24"/>
        </w:rPr>
        <w:t>da fração de terras abaixo descrita, a qual se encontra livre e desembaraçada de quaisquer ônus, cláusulas e gravames, ou de quaisquer outros vínculos legais, judiciais ou convencionais:</w:t>
      </w:r>
      <w:r w:rsidR="00A7702D" w:rsidRPr="002F5489">
        <w:rPr>
          <w:rFonts w:cs="Times New Roman"/>
          <w:color w:val="000000" w:themeColor="text1"/>
          <w:sz w:val="24"/>
          <w:szCs w:val="24"/>
        </w:rPr>
        <w:t xml:space="preserve"> </w:t>
      </w:r>
      <w:r w:rsidR="00A7702D" w:rsidRPr="00E10024">
        <w:rPr>
          <w:rFonts w:cs="Times New Roman"/>
          <w:b/>
          <w:sz w:val="24"/>
          <w:szCs w:val="24"/>
        </w:rPr>
        <w:t xml:space="preserve">fração ideal de </w:t>
      </w:r>
      <w:r w:rsidR="00AA6723" w:rsidRPr="00E10024">
        <w:rPr>
          <w:rFonts w:cs="Times New Roman"/>
          <w:b/>
          <w:sz w:val="24"/>
          <w:szCs w:val="24"/>
        </w:rPr>
        <w:t>10% (dez</w:t>
      </w:r>
      <w:r w:rsidR="00A7702D" w:rsidRPr="00E10024">
        <w:rPr>
          <w:rFonts w:cs="Times New Roman"/>
          <w:b/>
          <w:sz w:val="24"/>
          <w:szCs w:val="24"/>
        </w:rPr>
        <w:t xml:space="preserve"> por ce</w:t>
      </w:r>
      <w:r w:rsidR="00FB4D96" w:rsidRPr="00E10024">
        <w:rPr>
          <w:rFonts w:cs="Times New Roman"/>
          <w:b/>
          <w:sz w:val="24"/>
          <w:szCs w:val="24"/>
        </w:rPr>
        <w:t xml:space="preserve">nto) </w:t>
      </w:r>
      <w:r w:rsidR="00FB4D96" w:rsidRPr="00E10024">
        <w:rPr>
          <w:rFonts w:cs="Times New Roman"/>
          <w:sz w:val="24"/>
          <w:szCs w:val="24"/>
        </w:rPr>
        <w:t xml:space="preserve">sobre o imóvel </w:t>
      </w:r>
      <w:r w:rsidR="00930236" w:rsidRPr="00E10024">
        <w:rPr>
          <w:rFonts w:cs="Times New Roman"/>
          <w:sz w:val="24"/>
          <w:szCs w:val="24"/>
        </w:rPr>
        <w:t>assim descrito e caracterizado</w:t>
      </w:r>
      <w:r w:rsidR="00E10024" w:rsidRPr="00E10024">
        <w:rPr>
          <w:rFonts w:cs="Times New Roman"/>
          <w:sz w:val="24"/>
          <w:szCs w:val="24"/>
        </w:rPr>
        <w:t>:</w:t>
      </w:r>
      <w:r w:rsidR="00AB5786" w:rsidRPr="00E10024">
        <w:rPr>
          <w:rFonts w:cs="Times New Roman"/>
          <w:sz w:val="24"/>
          <w:szCs w:val="24"/>
        </w:rPr>
        <w:t>...</w:t>
      </w:r>
      <w:r w:rsidR="0011492C" w:rsidRPr="00E10024">
        <w:rPr>
          <w:rFonts w:cs="Times New Roman"/>
          <w:b/>
          <w:sz w:val="24"/>
          <w:szCs w:val="24"/>
        </w:rPr>
        <w:t xml:space="preserve"> (transcrever descrição completa do imóvel, </w:t>
      </w:r>
      <w:r w:rsidR="00930236" w:rsidRPr="00E10024">
        <w:rPr>
          <w:rFonts w:cs="Times New Roman"/>
          <w:b/>
          <w:sz w:val="24"/>
          <w:szCs w:val="24"/>
        </w:rPr>
        <w:t>conforme matrícula</w:t>
      </w:r>
      <w:r w:rsidR="00F50FCF" w:rsidRPr="00E10024">
        <w:rPr>
          <w:rFonts w:cs="Times New Roman"/>
          <w:b/>
          <w:sz w:val="24"/>
          <w:szCs w:val="24"/>
        </w:rPr>
        <w:t xml:space="preserve"> ou transcrição</w:t>
      </w:r>
      <w:r w:rsidR="0011492C" w:rsidRPr="00E10024">
        <w:rPr>
          <w:rFonts w:cs="Times New Roman"/>
          <w:b/>
          <w:sz w:val="24"/>
          <w:szCs w:val="24"/>
        </w:rPr>
        <w:t>)</w:t>
      </w:r>
      <w:r w:rsidR="00AB5786" w:rsidRPr="00E10024">
        <w:rPr>
          <w:rFonts w:cs="Times New Roman"/>
          <w:sz w:val="24"/>
          <w:szCs w:val="24"/>
        </w:rPr>
        <w:t>;</w:t>
      </w:r>
      <w:r w:rsidR="00AB5786" w:rsidRPr="003659F4">
        <w:rPr>
          <w:rFonts w:cs="Times New Roman"/>
          <w:color w:val="000000"/>
          <w:sz w:val="24"/>
          <w:szCs w:val="24"/>
        </w:rPr>
        <w:t xml:space="preserve"> </w:t>
      </w:r>
      <w:r w:rsidR="00AB5786" w:rsidRPr="003659F4">
        <w:rPr>
          <w:rFonts w:cs="Times New Roman"/>
          <w:b/>
          <w:color w:val="000000"/>
          <w:sz w:val="24"/>
          <w:szCs w:val="24"/>
        </w:rPr>
        <w:t>2º)</w:t>
      </w:r>
      <w:r w:rsidR="00AB5786" w:rsidRPr="003659F4">
        <w:rPr>
          <w:rFonts w:cs="Times New Roman"/>
          <w:color w:val="000000"/>
          <w:sz w:val="24"/>
          <w:szCs w:val="24"/>
        </w:rPr>
        <w:t xml:space="preserve"> que a</w:t>
      </w:r>
      <w:r w:rsidR="00276F78" w:rsidRPr="003659F4">
        <w:rPr>
          <w:rFonts w:cs="Times New Roman"/>
          <w:color w:val="000000"/>
          <w:sz w:val="24"/>
          <w:szCs w:val="24"/>
        </w:rPr>
        <w:t xml:space="preserve"> mencionada</w:t>
      </w:r>
      <w:r w:rsidR="00AB5786" w:rsidRPr="003659F4">
        <w:rPr>
          <w:rFonts w:cs="Times New Roman"/>
          <w:color w:val="000000"/>
          <w:sz w:val="24"/>
          <w:szCs w:val="24"/>
        </w:rPr>
        <w:t xml:space="preserve"> fração ideal foi havida por compra e venda registrada sob nº </w:t>
      </w:r>
      <w:r w:rsidR="00631EA6" w:rsidRPr="003659F4">
        <w:rPr>
          <w:rFonts w:cs="Times New Roman"/>
          <w:color w:val="000000"/>
          <w:sz w:val="24"/>
          <w:szCs w:val="24"/>
        </w:rPr>
        <w:t>R-5</w:t>
      </w:r>
      <w:r w:rsidR="00054EC9" w:rsidRPr="003659F4">
        <w:rPr>
          <w:rFonts w:cs="Times New Roman"/>
          <w:color w:val="000000"/>
          <w:sz w:val="24"/>
          <w:szCs w:val="24"/>
        </w:rPr>
        <w:t>, na matrícula nº 9</w:t>
      </w:r>
      <w:r w:rsidR="00792BD4">
        <w:rPr>
          <w:rFonts w:cs="Times New Roman"/>
          <w:color w:val="000000"/>
          <w:sz w:val="24"/>
          <w:szCs w:val="24"/>
        </w:rPr>
        <w:t xml:space="preserve">9.999, do </w:t>
      </w:r>
      <w:proofErr w:type="spellStart"/>
      <w:r w:rsidR="00792BD4">
        <w:rPr>
          <w:rFonts w:cs="Times New Roman"/>
          <w:color w:val="000000"/>
          <w:sz w:val="24"/>
          <w:szCs w:val="24"/>
        </w:rPr>
        <w:t>XX</w:t>
      </w:r>
      <w:r w:rsidR="00054EC9" w:rsidRPr="003659F4">
        <w:rPr>
          <w:rFonts w:cs="Times New Roman"/>
          <w:color w:val="000000"/>
          <w:sz w:val="24"/>
          <w:szCs w:val="24"/>
        </w:rPr>
        <w:t>º</w:t>
      </w:r>
      <w:proofErr w:type="spellEnd"/>
      <w:r w:rsidR="00054EC9" w:rsidRPr="003659F4">
        <w:rPr>
          <w:rFonts w:cs="Times New Roman"/>
          <w:color w:val="000000"/>
          <w:sz w:val="24"/>
          <w:szCs w:val="24"/>
        </w:rPr>
        <w:t xml:space="preserve"> Ofício de Registro de Imóveis de </w:t>
      </w:r>
      <w:r w:rsidR="00792BD4">
        <w:rPr>
          <w:rFonts w:cs="Times New Roman"/>
          <w:color w:val="000000"/>
          <w:sz w:val="24"/>
          <w:szCs w:val="24"/>
        </w:rPr>
        <w:t>XXXXXXXXXXXX</w:t>
      </w:r>
      <w:r w:rsidR="00054EC9" w:rsidRPr="003659F4">
        <w:rPr>
          <w:rFonts w:cs="Times New Roman"/>
          <w:color w:val="000000"/>
          <w:sz w:val="24"/>
          <w:szCs w:val="24"/>
        </w:rPr>
        <w:t>/MG</w:t>
      </w:r>
      <w:r w:rsidR="00B33F43" w:rsidRPr="003659F4">
        <w:rPr>
          <w:rFonts w:cs="Times New Roman"/>
          <w:color w:val="000000"/>
          <w:sz w:val="24"/>
          <w:szCs w:val="24"/>
        </w:rPr>
        <w:t xml:space="preserve">; </w:t>
      </w:r>
      <w:r w:rsidR="00B33F43" w:rsidRPr="003659F4">
        <w:rPr>
          <w:rFonts w:cs="Times New Roman"/>
          <w:b/>
          <w:color w:val="000000"/>
          <w:sz w:val="24"/>
          <w:szCs w:val="24"/>
        </w:rPr>
        <w:t>3º)</w:t>
      </w:r>
      <w:r w:rsidR="00B33F43" w:rsidRPr="003659F4">
        <w:rPr>
          <w:rFonts w:cs="Times New Roman"/>
          <w:color w:val="000000"/>
          <w:sz w:val="24"/>
          <w:szCs w:val="24"/>
        </w:rPr>
        <w:t xml:space="preserve"> que, embora referida fração ideal se encontre dentro do todo mai</w:t>
      </w:r>
      <w:r w:rsidR="00276F78" w:rsidRPr="003659F4">
        <w:rPr>
          <w:rFonts w:cs="Times New Roman"/>
          <w:color w:val="000000"/>
          <w:sz w:val="24"/>
          <w:szCs w:val="24"/>
        </w:rPr>
        <w:t>or, isto é, em situação jurídico-registral</w:t>
      </w:r>
      <w:r w:rsidR="00B33F43" w:rsidRPr="003659F4">
        <w:rPr>
          <w:rFonts w:cs="Times New Roman"/>
          <w:color w:val="000000"/>
          <w:sz w:val="24"/>
          <w:szCs w:val="24"/>
        </w:rPr>
        <w:t xml:space="preserve"> de condomínio geral, na realidade </w:t>
      </w:r>
      <w:r w:rsidR="00BB03B3" w:rsidRPr="003659F4">
        <w:rPr>
          <w:rFonts w:cs="Times New Roman"/>
          <w:color w:val="000000"/>
          <w:sz w:val="24"/>
          <w:szCs w:val="24"/>
        </w:rPr>
        <w:t xml:space="preserve">a mesma se apresenta </w:t>
      </w:r>
      <w:proofErr w:type="spellStart"/>
      <w:r w:rsidR="00BB03B3" w:rsidRPr="003659F4">
        <w:rPr>
          <w:rFonts w:cs="Times New Roman"/>
          <w:color w:val="000000"/>
          <w:sz w:val="24"/>
          <w:szCs w:val="24"/>
        </w:rPr>
        <w:t>faticame</w:t>
      </w:r>
      <w:r w:rsidR="00BB03B3" w:rsidRPr="002F5489">
        <w:rPr>
          <w:rFonts w:cs="Times New Roman"/>
          <w:color w:val="000000" w:themeColor="text1"/>
          <w:sz w:val="24"/>
          <w:szCs w:val="24"/>
        </w:rPr>
        <w:t>nte</w:t>
      </w:r>
      <w:proofErr w:type="spellEnd"/>
      <w:r w:rsidR="00BB03B3" w:rsidRPr="002F5489">
        <w:rPr>
          <w:rFonts w:cs="Times New Roman"/>
          <w:color w:val="000000" w:themeColor="text1"/>
          <w:sz w:val="24"/>
          <w:szCs w:val="24"/>
        </w:rPr>
        <w:t xml:space="preserve"> localizada,</w:t>
      </w:r>
      <w:r w:rsidR="00301DB9" w:rsidRPr="002F5489">
        <w:rPr>
          <w:rFonts w:cs="Times New Roman"/>
          <w:color w:val="000000" w:themeColor="text1"/>
          <w:sz w:val="24"/>
          <w:szCs w:val="24"/>
        </w:rPr>
        <w:t xml:space="preserve"> com divisas delimitadas e respeitadas,</w:t>
      </w:r>
      <w:r w:rsidR="008A4DED" w:rsidRPr="002F5489">
        <w:rPr>
          <w:rFonts w:cs="Times New Roman"/>
          <w:color w:val="000000" w:themeColor="text1"/>
          <w:sz w:val="24"/>
          <w:szCs w:val="24"/>
        </w:rPr>
        <w:t xml:space="preserve"> perfeitamente estremada das demais frações ideais da área maior,</w:t>
      </w:r>
      <w:r w:rsidR="00BB03B3" w:rsidRPr="002F5489">
        <w:rPr>
          <w:rFonts w:cs="Times New Roman"/>
          <w:color w:val="000000" w:themeColor="text1"/>
          <w:sz w:val="24"/>
          <w:szCs w:val="24"/>
        </w:rPr>
        <w:t xml:space="preserve"> em situação consolidada e irreversível</w:t>
      </w:r>
      <w:r w:rsidR="00F84B34" w:rsidRPr="002F5489">
        <w:rPr>
          <w:rFonts w:cs="Times New Roman"/>
          <w:color w:val="000000" w:themeColor="text1"/>
          <w:sz w:val="24"/>
          <w:szCs w:val="24"/>
        </w:rPr>
        <w:t>,</w:t>
      </w:r>
      <w:r w:rsidR="008A4DED" w:rsidRPr="002F5489">
        <w:rPr>
          <w:rFonts w:cs="Times New Roman"/>
          <w:color w:val="000000" w:themeColor="text1"/>
          <w:sz w:val="24"/>
          <w:szCs w:val="24"/>
        </w:rPr>
        <w:t xml:space="preserve"> sem </w:t>
      </w:r>
      <w:r w:rsidR="008A4DED" w:rsidRPr="002F5489">
        <w:rPr>
          <w:rFonts w:cs="Times New Roman"/>
          <w:color w:val="000000" w:themeColor="text1"/>
          <w:sz w:val="24"/>
          <w:szCs w:val="24"/>
        </w:rPr>
        <w:lastRenderedPageBreak/>
        <w:t>contestação de qualquer espécie,</w:t>
      </w:r>
      <w:r w:rsidR="00F84B34" w:rsidRPr="002F5489">
        <w:rPr>
          <w:rFonts w:cs="Times New Roman"/>
          <w:color w:val="000000" w:themeColor="text1"/>
          <w:sz w:val="24"/>
          <w:szCs w:val="24"/>
        </w:rPr>
        <w:t xml:space="preserve"> há</w:t>
      </w:r>
      <w:r w:rsidR="00CF5A72" w:rsidRPr="002F5489">
        <w:rPr>
          <w:rFonts w:cs="Times New Roman"/>
          <w:color w:val="000000" w:themeColor="text1"/>
          <w:sz w:val="24"/>
          <w:szCs w:val="24"/>
        </w:rPr>
        <w:t xml:space="preserve"> mais </w:t>
      </w:r>
      <w:r w:rsidR="00CF5A72" w:rsidRPr="003659F4">
        <w:rPr>
          <w:rFonts w:cs="Times New Roman"/>
          <w:color w:val="000000"/>
          <w:sz w:val="24"/>
          <w:szCs w:val="24"/>
        </w:rPr>
        <w:t xml:space="preserve">de cinco </w:t>
      </w:r>
      <w:r w:rsidR="00CF5A72" w:rsidRPr="003175A9">
        <w:rPr>
          <w:rFonts w:cs="Times New Roman"/>
          <w:color w:val="000000" w:themeColor="text1"/>
          <w:sz w:val="24"/>
          <w:szCs w:val="24"/>
        </w:rPr>
        <w:t xml:space="preserve">anos retroativamente </w:t>
      </w:r>
      <w:r w:rsidR="00CF5A72" w:rsidRPr="002F5489">
        <w:rPr>
          <w:rFonts w:cs="Times New Roman"/>
          <w:color w:val="000000" w:themeColor="text1"/>
          <w:sz w:val="24"/>
          <w:szCs w:val="24"/>
        </w:rPr>
        <w:t>a</w:t>
      </w:r>
      <w:r w:rsidR="007D2871" w:rsidRPr="002F5489">
        <w:rPr>
          <w:rFonts w:cs="Times New Roman"/>
          <w:color w:val="000000" w:themeColor="text1"/>
          <w:sz w:val="24"/>
          <w:szCs w:val="24"/>
        </w:rPr>
        <w:t xml:space="preserve"> </w:t>
      </w:r>
      <w:r w:rsidR="003175A9" w:rsidRPr="002F5489">
        <w:rPr>
          <w:rFonts w:cs="Times New Roman"/>
          <w:color w:val="000000" w:themeColor="text1"/>
          <w:sz w:val="24"/>
          <w:szCs w:val="24"/>
        </w:rPr>
        <w:t>10</w:t>
      </w:r>
      <w:r w:rsidR="007D2871" w:rsidRPr="002F5489">
        <w:rPr>
          <w:rFonts w:cs="Times New Roman"/>
          <w:color w:val="000000" w:themeColor="text1"/>
          <w:sz w:val="24"/>
          <w:szCs w:val="24"/>
        </w:rPr>
        <w:t xml:space="preserve"> de </w:t>
      </w:r>
      <w:r w:rsidR="003175A9" w:rsidRPr="002F5489">
        <w:rPr>
          <w:rFonts w:cs="Times New Roman"/>
          <w:color w:val="000000" w:themeColor="text1"/>
          <w:sz w:val="24"/>
          <w:szCs w:val="24"/>
        </w:rPr>
        <w:t>dezem</w:t>
      </w:r>
      <w:r w:rsidR="007D2871" w:rsidRPr="002F5489">
        <w:rPr>
          <w:rFonts w:cs="Times New Roman"/>
          <w:color w:val="000000" w:themeColor="text1"/>
          <w:sz w:val="24"/>
          <w:szCs w:val="24"/>
        </w:rPr>
        <w:t>bro</w:t>
      </w:r>
      <w:r w:rsidR="003F1497" w:rsidRPr="002F5489">
        <w:rPr>
          <w:rFonts w:cs="Times New Roman"/>
          <w:color w:val="000000" w:themeColor="text1"/>
          <w:sz w:val="24"/>
          <w:szCs w:val="24"/>
        </w:rPr>
        <w:t xml:space="preserve"> de 2013 – data da</w:t>
      </w:r>
      <w:r w:rsidR="00F84B34" w:rsidRPr="002F5489">
        <w:rPr>
          <w:rFonts w:cs="Times New Roman"/>
          <w:color w:val="000000" w:themeColor="text1"/>
          <w:sz w:val="24"/>
          <w:szCs w:val="24"/>
        </w:rPr>
        <w:t xml:space="preserve"> </w:t>
      </w:r>
      <w:r w:rsidR="003175A9" w:rsidRPr="002F5489">
        <w:rPr>
          <w:rFonts w:cs="Times New Roman"/>
          <w:color w:val="000000" w:themeColor="text1"/>
          <w:sz w:val="24"/>
          <w:szCs w:val="24"/>
        </w:rPr>
        <w:t>entrada</w:t>
      </w:r>
      <w:r w:rsidR="003175A9" w:rsidRPr="003175A9">
        <w:rPr>
          <w:rFonts w:cs="Times New Roman"/>
          <w:color w:val="000000" w:themeColor="text1"/>
          <w:sz w:val="24"/>
          <w:szCs w:val="24"/>
        </w:rPr>
        <w:t xml:space="preserve"> em vigor</w:t>
      </w:r>
      <w:r w:rsidR="00F84B34" w:rsidRPr="003175A9">
        <w:rPr>
          <w:rFonts w:cs="Times New Roman"/>
          <w:color w:val="000000" w:themeColor="text1"/>
          <w:sz w:val="24"/>
          <w:szCs w:val="24"/>
        </w:rPr>
        <w:t xml:space="preserve"> do </w:t>
      </w:r>
      <w:r w:rsidR="00F84B34" w:rsidRPr="003659F4">
        <w:rPr>
          <w:rFonts w:cs="Times New Roman"/>
          <w:color w:val="000000"/>
          <w:sz w:val="24"/>
          <w:szCs w:val="24"/>
        </w:rPr>
        <w:t>Provimento nº 260/2013 da Corregedoria-Geral de Justiça do Estado</w:t>
      </w:r>
      <w:r w:rsidR="003F1497" w:rsidRPr="003659F4">
        <w:rPr>
          <w:rFonts w:cs="Times New Roman"/>
          <w:color w:val="000000"/>
          <w:sz w:val="24"/>
          <w:szCs w:val="24"/>
        </w:rPr>
        <w:t xml:space="preserve"> de Minas Gerais</w:t>
      </w:r>
      <w:r w:rsidR="00840ED7" w:rsidRPr="003659F4">
        <w:rPr>
          <w:rFonts w:cs="Times New Roman"/>
          <w:color w:val="000000"/>
          <w:sz w:val="24"/>
          <w:szCs w:val="24"/>
        </w:rPr>
        <w:t xml:space="preserve">; </w:t>
      </w:r>
      <w:r w:rsidR="00840ED7" w:rsidRPr="003659F4">
        <w:rPr>
          <w:rFonts w:cs="Times New Roman"/>
          <w:b/>
          <w:color w:val="000000"/>
          <w:sz w:val="24"/>
          <w:szCs w:val="24"/>
        </w:rPr>
        <w:t>4º)</w:t>
      </w:r>
      <w:r w:rsidR="00840ED7" w:rsidRPr="003659F4">
        <w:rPr>
          <w:rFonts w:cs="Times New Roman"/>
          <w:color w:val="000000"/>
          <w:sz w:val="24"/>
          <w:szCs w:val="24"/>
        </w:rPr>
        <w:t xml:space="preserve"> que</w:t>
      </w:r>
      <w:r w:rsidR="00937619" w:rsidRPr="003659F4">
        <w:rPr>
          <w:rFonts w:cs="Times New Roman"/>
          <w:color w:val="000000"/>
          <w:sz w:val="24"/>
          <w:szCs w:val="24"/>
        </w:rPr>
        <w:t xml:space="preserve"> pretendem a regulariza</w:t>
      </w:r>
      <w:r w:rsidR="005D4192" w:rsidRPr="003659F4">
        <w:rPr>
          <w:rFonts w:cs="Times New Roman"/>
          <w:color w:val="000000"/>
          <w:sz w:val="24"/>
          <w:szCs w:val="24"/>
        </w:rPr>
        <w:t xml:space="preserve">ção de sua </w:t>
      </w:r>
      <w:r w:rsidR="002912CD" w:rsidRPr="003659F4">
        <w:rPr>
          <w:rFonts w:cs="Times New Roman"/>
          <w:color w:val="000000"/>
          <w:sz w:val="24"/>
          <w:szCs w:val="24"/>
        </w:rPr>
        <w:t xml:space="preserve">parcela condominial localizada e </w:t>
      </w:r>
      <w:r w:rsidR="002912CD" w:rsidRPr="007272F3">
        <w:rPr>
          <w:rFonts w:cs="Times New Roman"/>
          <w:sz w:val="24"/>
          <w:szCs w:val="24"/>
        </w:rPr>
        <w:t>consolidada</w:t>
      </w:r>
      <w:r w:rsidR="005D4192" w:rsidRPr="007272F3">
        <w:rPr>
          <w:rFonts w:cs="Times New Roman"/>
          <w:sz w:val="24"/>
          <w:szCs w:val="24"/>
        </w:rPr>
        <w:t>,</w:t>
      </w:r>
      <w:r w:rsidR="002A292F" w:rsidRPr="007272F3">
        <w:rPr>
          <w:rFonts w:cs="Times New Roman"/>
          <w:sz w:val="24"/>
          <w:szCs w:val="24"/>
        </w:rPr>
        <w:t xml:space="preserve"> por meio da modalidade de parcelamento do solo,</w:t>
      </w:r>
      <w:r w:rsidR="005D4192" w:rsidRPr="007272F3">
        <w:rPr>
          <w:rFonts w:cs="Times New Roman"/>
          <w:sz w:val="24"/>
          <w:szCs w:val="24"/>
        </w:rPr>
        <w:t xml:space="preserve"> de modo que a</w:t>
      </w:r>
      <w:r w:rsidR="007272F3">
        <w:rPr>
          <w:rFonts w:cs="Times New Roman"/>
          <w:sz w:val="24"/>
          <w:szCs w:val="24"/>
        </w:rPr>
        <w:t>s situações</w:t>
      </w:r>
      <w:r w:rsidR="005D4192" w:rsidRPr="003659F4">
        <w:rPr>
          <w:rFonts w:cs="Times New Roman"/>
          <w:color w:val="000000"/>
          <w:sz w:val="24"/>
          <w:szCs w:val="24"/>
        </w:rPr>
        <w:t xml:space="preserve"> fática</w:t>
      </w:r>
      <w:r w:rsidR="007272F3">
        <w:rPr>
          <w:rFonts w:cs="Times New Roman"/>
          <w:color w:val="000000"/>
          <w:sz w:val="24"/>
          <w:szCs w:val="24"/>
        </w:rPr>
        <w:t xml:space="preserve"> e jurídica passem a ser correspondentes</w:t>
      </w:r>
      <w:r w:rsidR="00FB4238" w:rsidRPr="003659F4">
        <w:rPr>
          <w:rFonts w:cs="Times New Roman"/>
          <w:color w:val="000000"/>
          <w:sz w:val="24"/>
          <w:szCs w:val="24"/>
        </w:rPr>
        <w:t xml:space="preserve">, com a </w:t>
      </w:r>
      <w:r w:rsidR="00FB4238" w:rsidRPr="007272F3">
        <w:rPr>
          <w:rFonts w:cs="Times New Roman"/>
          <w:sz w:val="24"/>
          <w:szCs w:val="24"/>
        </w:rPr>
        <w:t xml:space="preserve">inserção de sua descrição </w:t>
      </w:r>
      <w:r w:rsidR="00310A61" w:rsidRPr="007272F3">
        <w:rPr>
          <w:rFonts w:cs="Times New Roman"/>
          <w:sz w:val="24"/>
          <w:szCs w:val="24"/>
        </w:rPr>
        <w:t xml:space="preserve">completa no fólio real e consequente abertura de matrícula própria para </w:t>
      </w:r>
      <w:r w:rsidR="00BD05E2" w:rsidRPr="007272F3">
        <w:rPr>
          <w:rFonts w:cs="Times New Roman"/>
          <w:sz w:val="24"/>
          <w:szCs w:val="24"/>
        </w:rPr>
        <w:t>área urbana</w:t>
      </w:r>
      <w:r w:rsidR="00AA7611" w:rsidRPr="007272F3">
        <w:rPr>
          <w:rFonts w:cs="Times New Roman"/>
          <w:sz w:val="24"/>
          <w:szCs w:val="24"/>
        </w:rPr>
        <w:t xml:space="preserve">, tudo conforme prescrevem os artigos </w:t>
      </w:r>
      <w:r w:rsidR="00BD05E2" w:rsidRPr="007272F3">
        <w:rPr>
          <w:rFonts w:cs="Times New Roman"/>
          <w:sz w:val="24"/>
          <w:szCs w:val="24"/>
        </w:rPr>
        <w:t>997</w:t>
      </w:r>
      <w:r w:rsidR="00AA7611" w:rsidRPr="007272F3">
        <w:rPr>
          <w:rFonts w:cs="Times New Roman"/>
          <w:sz w:val="24"/>
          <w:szCs w:val="24"/>
        </w:rPr>
        <w:t xml:space="preserve"> e seguintes do Provimento </w:t>
      </w:r>
      <w:r w:rsidR="00FC054F" w:rsidRPr="007272F3">
        <w:rPr>
          <w:rFonts w:cs="Times New Roman"/>
          <w:sz w:val="24"/>
          <w:szCs w:val="24"/>
        </w:rPr>
        <w:t>nº 260/2013 da Corregedoria-Geral de Justiça do Estado de Minas Gerais;</w:t>
      </w:r>
      <w:r w:rsidR="006022D5" w:rsidRPr="007272F3">
        <w:rPr>
          <w:rFonts w:cs="Times New Roman"/>
          <w:sz w:val="24"/>
          <w:szCs w:val="24"/>
        </w:rPr>
        <w:t xml:space="preserve"> </w:t>
      </w:r>
      <w:r w:rsidR="006022D5" w:rsidRPr="007272F3">
        <w:rPr>
          <w:rFonts w:cs="Times New Roman"/>
          <w:b/>
          <w:sz w:val="24"/>
          <w:szCs w:val="24"/>
        </w:rPr>
        <w:t>5º)</w:t>
      </w:r>
      <w:r w:rsidR="006022D5" w:rsidRPr="007272F3">
        <w:rPr>
          <w:rFonts w:cs="Times New Roman"/>
          <w:sz w:val="24"/>
          <w:szCs w:val="24"/>
        </w:rPr>
        <w:t xml:space="preserve"> </w:t>
      </w:r>
      <w:r w:rsidR="006022D5" w:rsidRPr="003659F4">
        <w:rPr>
          <w:rFonts w:cs="Times New Roman"/>
          <w:color w:val="000000"/>
          <w:sz w:val="24"/>
          <w:szCs w:val="24"/>
        </w:rPr>
        <w:t>que não houve qualquer investida em área de propriedade ou posse alheias, não</w:t>
      </w:r>
      <w:r w:rsidR="00684A3E" w:rsidRPr="003659F4">
        <w:rPr>
          <w:rFonts w:cs="Times New Roman"/>
          <w:color w:val="000000"/>
          <w:sz w:val="24"/>
          <w:szCs w:val="24"/>
        </w:rPr>
        <w:t xml:space="preserve"> importando o presente procedimento forma</w:t>
      </w:r>
      <w:r w:rsidR="009F362A" w:rsidRPr="003659F4">
        <w:rPr>
          <w:rFonts w:cs="Times New Roman"/>
          <w:color w:val="000000"/>
          <w:sz w:val="24"/>
          <w:szCs w:val="24"/>
        </w:rPr>
        <w:t xml:space="preserve"> de usurpação de propriedades públicas ou privadas ou de aquisição de propriedade a qualquer outro título;</w:t>
      </w:r>
      <w:r w:rsidR="0036026D" w:rsidRPr="003659F4">
        <w:rPr>
          <w:rFonts w:cs="Times New Roman"/>
          <w:color w:val="000000"/>
          <w:sz w:val="24"/>
          <w:szCs w:val="24"/>
        </w:rPr>
        <w:t xml:space="preserve"> </w:t>
      </w:r>
      <w:r w:rsidR="0036026D" w:rsidRPr="003659F4">
        <w:rPr>
          <w:rFonts w:cs="Times New Roman"/>
          <w:b/>
          <w:color w:val="000000"/>
          <w:sz w:val="24"/>
          <w:szCs w:val="24"/>
        </w:rPr>
        <w:t>6º)</w:t>
      </w:r>
      <w:r w:rsidR="0036026D" w:rsidRPr="003659F4">
        <w:rPr>
          <w:rFonts w:cs="Times New Roman"/>
          <w:color w:val="000000"/>
          <w:sz w:val="24"/>
          <w:szCs w:val="24"/>
        </w:rPr>
        <w:t xml:space="preserve"> que estão cientes de que a correta indicação dos</w:t>
      </w:r>
      <w:r w:rsidR="008A7C0D" w:rsidRPr="003659F4">
        <w:rPr>
          <w:rFonts w:cs="Times New Roman"/>
          <w:color w:val="000000"/>
          <w:sz w:val="24"/>
          <w:szCs w:val="24"/>
        </w:rPr>
        <w:t xml:space="preserve"> ocupantes dos imóveis confrontantes é de sua inteira responsabilidade</w:t>
      </w:r>
      <w:r w:rsidR="002912CD" w:rsidRPr="003659F4">
        <w:rPr>
          <w:rFonts w:cs="Times New Roman"/>
          <w:color w:val="000000"/>
          <w:sz w:val="24"/>
          <w:szCs w:val="24"/>
        </w:rPr>
        <w:t xml:space="preserve">, sendo </w:t>
      </w:r>
      <w:r w:rsidR="001B740E" w:rsidRPr="003659F4">
        <w:rPr>
          <w:rFonts w:cs="Times New Roman"/>
          <w:color w:val="000000"/>
          <w:sz w:val="24"/>
          <w:szCs w:val="24"/>
        </w:rPr>
        <w:t xml:space="preserve">que </w:t>
      </w:r>
      <w:r w:rsidR="002912CD" w:rsidRPr="003659F4">
        <w:rPr>
          <w:rFonts w:cs="Times New Roman"/>
          <w:color w:val="000000"/>
          <w:sz w:val="24"/>
          <w:szCs w:val="24"/>
        </w:rPr>
        <w:t xml:space="preserve">os Intervenientes </w:t>
      </w:r>
      <w:r w:rsidR="0057746E" w:rsidRPr="003659F4">
        <w:rPr>
          <w:rFonts w:cs="Times New Roman"/>
          <w:color w:val="000000"/>
          <w:sz w:val="24"/>
          <w:szCs w:val="24"/>
        </w:rPr>
        <w:t xml:space="preserve">Confrontantes Anuentes que assinam esta escritura </w:t>
      </w:r>
      <w:r w:rsidR="001B740E" w:rsidRPr="003659F4">
        <w:rPr>
          <w:rFonts w:cs="Times New Roman"/>
          <w:color w:val="000000"/>
          <w:sz w:val="24"/>
          <w:szCs w:val="24"/>
        </w:rPr>
        <w:t>correspondem a todos os</w:t>
      </w:r>
      <w:r w:rsidR="0057746E" w:rsidRPr="003659F4">
        <w:rPr>
          <w:rFonts w:cs="Times New Roman"/>
          <w:color w:val="000000"/>
          <w:sz w:val="24"/>
          <w:szCs w:val="24"/>
        </w:rPr>
        <w:t xml:space="preserve"> confrontantes </w:t>
      </w:r>
      <w:r w:rsidR="002F773C" w:rsidRPr="003659F4">
        <w:rPr>
          <w:rFonts w:cs="Times New Roman"/>
          <w:color w:val="000000"/>
          <w:sz w:val="24"/>
          <w:szCs w:val="24"/>
        </w:rPr>
        <w:t xml:space="preserve">privados </w:t>
      </w:r>
      <w:r w:rsidR="0057746E" w:rsidRPr="003659F4">
        <w:rPr>
          <w:rFonts w:cs="Times New Roman"/>
          <w:color w:val="000000"/>
          <w:sz w:val="24"/>
          <w:szCs w:val="24"/>
        </w:rPr>
        <w:t>da área regularizada</w:t>
      </w:r>
      <w:r w:rsidR="00C40D31">
        <w:rPr>
          <w:rStyle w:val="Refdenotaderodap"/>
          <w:rFonts w:cs="Times New Roman"/>
          <w:color w:val="000000"/>
          <w:sz w:val="24"/>
          <w:szCs w:val="24"/>
        </w:rPr>
        <w:footnoteReference w:id="1"/>
      </w:r>
      <w:r w:rsidR="00E713DA" w:rsidRPr="003659F4">
        <w:rPr>
          <w:rFonts w:cs="Times New Roman"/>
          <w:color w:val="000000"/>
          <w:sz w:val="24"/>
          <w:szCs w:val="24"/>
        </w:rPr>
        <w:t>;</w:t>
      </w:r>
      <w:r w:rsidR="00FC054F" w:rsidRPr="003659F4">
        <w:rPr>
          <w:rFonts w:cs="Times New Roman"/>
          <w:color w:val="000000"/>
          <w:sz w:val="24"/>
          <w:szCs w:val="24"/>
        </w:rPr>
        <w:t xml:space="preserve"> </w:t>
      </w:r>
      <w:r w:rsidR="00E713DA" w:rsidRPr="003659F4">
        <w:rPr>
          <w:rFonts w:cs="Times New Roman"/>
          <w:b/>
          <w:color w:val="000000"/>
          <w:sz w:val="24"/>
          <w:szCs w:val="24"/>
        </w:rPr>
        <w:t>7</w:t>
      </w:r>
      <w:r w:rsidR="00FC054F" w:rsidRPr="003659F4">
        <w:rPr>
          <w:rFonts w:cs="Times New Roman"/>
          <w:b/>
          <w:color w:val="000000"/>
          <w:sz w:val="24"/>
          <w:szCs w:val="24"/>
        </w:rPr>
        <w:t>º)</w:t>
      </w:r>
      <w:r w:rsidR="00FC054F" w:rsidRPr="003659F4">
        <w:rPr>
          <w:rFonts w:cs="Times New Roman"/>
          <w:color w:val="000000"/>
          <w:sz w:val="24"/>
          <w:szCs w:val="24"/>
        </w:rPr>
        <w:t xml:space="preserve"> que, conforme levantamento feito pelo responsável técnico </w:t>
      </w:r>
      <w:r w:rsidR="00D8736E" w:rsidRPr="003659F4">
        <w:rPr>
          <w:rFonts w:cs="Times New Roman"/>
          <w:color w:val="000000"/>
          <w:sz w:val="24"/>
          <w:szCs w:val="24"/>
        </w:rPr>
        <w:t xml:space="preserve">João da Silva, inscrito no CREA/MG sob nº 99999, a parcela condominial consolidada e localizada assim se descreve: </w:t>
      </w:r>
      <w:r w:rsidR="00D8736E" w:rsidRPr="003659F4">
        <w:rPr>
          <w:rFonts w:cs="Times New Roman"/>
          <w:b/>
          <w:color w:val="000000"/>
          <w:sz w:val="24"/>
          <w:szCs w:val="24"/>
        </w:rPr>
        <w:t>(copiar descrição completa da área</w:t>
      </w:r>
      <w:r w:rsidR="0031240A" w:rsidRPr="003659F4">
        <w:rPr>
          <w:rFonts w:cs="Times New Roman"/>
          <w:b/>
          <w:color w:val="000000"/>
          <w:sz w:val="24"/>
          <w:szCs w:val="24"/>
        </w:rPr>
        <w:t xml:space="preserve"> que está sendo localizada, nos termos do memorial descritivo)</w:t>
      </w:r>
      <w:r w:rsidR="0031240A" w:rsidRPr="003659F4">
        <w:rPr>
          <w:rFonts w:cs="Times New Roman"/>
          <w:color w:val="000000"/>
          <w:sz w:val="24"/>
          <w:szCs w:val="24"/>
        </w:rPr>
        <w:t xml:space="preserve">. </w:t>
      </w:r>
      <w:r w:rsidR="00967BDD" w:rsidRPr="003659F4">
        <w:rPr>
          <w:rFonts w:cs="Times New Roman"/>
          <w:color w:val="000000"/>
          <w:sz w:val="24"/>
          <w:szCs w:val="24"/>
        </w:rPr>
        <w:t>Pelos Intervenientes Confrontantes Anuentes, acima nomeados e qualificados,</w:t>
      </w:r>
      <w:r w:rsidR="001B625D" w:rsidRPr="003659F4">
        <w:rPr>
          <w:rFonts w:cs="Times New Roman"/>
          <w:color w:val="000000"/>
          <w:sz w:val="24"/>
          <w:szCs w:val="24"/>
        </w:rPr>
        <w:t xml:space="preserve"> que também assinam a planta e o memorial descritivo elaborados pelo responsável técnico,</w:t>
      </w:r>
      <w:r w:rsidR="00967BDD" w:rsidRPr="003659F4">
        <w:rPr>
          <w:rFonts w:cs="Times New Roman"/>
          <w:color w:val="000000"/>
          <w:sz w:val="24"/>
          <w:szCs w:val="24"/>
        </w:rPr>
        <w:t xml:space="preserve"> foi declarado, sob pena de responsabilidade civil</w:t>
      </w:r>
      <w:r w:rsidR="00E13C9A" w:rsidRPr="003659F4">
        <w:rPr>
          <w:rFonts w:cs="Times New Roman"/>
          <w:color w:val="000000"/>
          <w:sz w:val="24"/>
          <w:szCs w:val="24"/>
        </w:rPr>
        <w:t xml:space="preserve"> e penal, que são ocupantes dos imóveis contíguos àquele ora regularizado</w:t>
      </w:r>
      <w:r w:rsidR="003D201D" w:rsidRPr="003659F4">
        <w:rPr>
          <w:rFonts w:cs="Times New Roman"/>
          <w:color w:val="000000"/>
          <w:sz w:val="24"/>
          <w:szCs w:val="24"/>
        </w:rPr>
        <w:t xml:space="preserve"> e que a </w:t>
      </w:r>
      <w:r w:rsidR="00647216" w:rsidRPr="003659F4">
        <w:rPr>
          <w:rFonts w:cs="Times New Roman"/>
          <w:color w:val="000000"/>
          <w:sz w:val="24"/>
          <w:szCs w:val="24"/>
        </w:rPr>
        <w:t>parcela condominial ora localizada respeita fielmente as divisas existentes</w:t>
      </w:r>
      <w:r w:rsidR="00A3423F" w:rsidRPr="003659F4">
        <w:rPr>
          <w:rFonts w:cs="Times New Roman"/>
          <w:color w:val="000000"/>
          <w:sz w:val="24"/>
          <w:szCs w:val="24"/>
        </w:rPr>
        <w:t xml:space="preserve"> entre os imóveis</w:t>
      </w:r>
      <w:r w:rsidR="00647216" w:rsidRPr="003659F4">
        <w:rPr>
          <w:rFonts w:cs="Times New Roman"/>
          <w:color w:val="000000"/>
          <w:sz w:val="24"/>
          <w:szCs w:val="24"/>
        </w:rPr>
        <w:t>, não sendo</w:t>
      </w:r>
      <w:r w:rsidR="000002CC" w:rsidRPr="003659F4">
        <w:rPr>
          <w:rFonts w:cs="Times New Roman"/>
          <w:color w:val="000000"/>
          <w:sz w:val="24"/>
          <w:szCs w:val="24"/>
        </w:rPr>
        <w:t xml:space="preserve"> o presente procedimento utilizado como modo de encobrir qualquer forma de transmissão de propriedade entre vizinhos</w:t>
      </w:r>
      <w:r w:rsidR="00A3423F" w:rsidRPr="003659F4">
        <w:rPr>
          <w:rFonts w:cs="Times New Roman"/>
          <w:color w:val="000000"/>
          <w:sz w:val="24"/>
          <w:szCs w:val="24"/>
        </w:rPr>
        <w:t xml:space="preserve">. </w:t>
      </w:r>
      <w:r w:rsidR="008A5D57" w:rsidRPr="003659F4">
        <w:rPr>
          <w:rFonts w:cs="Times New Roman"/>
          <w:b/>
          <w:color w:val="000000"/>
          <w:sz w:val="24"/>
          <w:szCs w:val="24"/>
        </w:rPr>
        <w:t>DA COMPROVAÇÃO DA CONSOLIDAÇÃO DA SITUAÇÃO DE FATO:</w:t>
      </w:r>
      <w:r w:rsidR="008A5D57" w:rsidRPr="003659F4">
        <w:rPr>
          <w:rFonts w:cs="Times New Roman"/>
          <w:color w:val="000000"/>
          <w:sz w:val="24"/>
          <w:szCs w:val="24"/>
        </w:rPr>
        <w:t xml:space="preserve"> os</w:t>
      </w:r>
      <w:r w:rsidR="00325084" w:rsidRPr="003659F4">
        <w:rPr>
          <w:rFonts w:cs="Times New Roman"/>
          <w:color w:val="000000"/>
          <w:sz w:val="24"/>
          <w:szCs w:val="24"/>
        </w:rPr>
        <w:t xml:space="preserve"> Outorgantes Declarantes apresentaram-me os seguintes documentos que</w:t>
      </w:r>
      <w:r w:rsidR="008B30F7" w:rsidRPr="003659F4">
        <w:rPr>
          <w:rFonts w:cs="Times New Roman"/>
          <w:color w:val="000000"/>
          <w:sz w:val="24"/>
          <w:szCs w:val="24"/>
        </w:rPr>
        <w:t xml:space="preserve"> </w:t>
      </w:r>
      <w:r w:rsidR="00325084" w:rsidRPr="003659F4">
        <w:rPr>
          <w:rFonts w:cs="Times New Roman"/>
          <w:color w:val="000000"/>
          <w:sz w:val="24"/>
          <w:szCs w:val="24"/>
        </w:rPr>
        <w:t>comp</w:t>
      </w:r>
      <w:r w:rsidR="00FF5EDC" w:rsidRPr="003659F4">
        <w:rPr>
          <w:rFonts w:cs="Times New Roman"/>
          <w:color w:val="000000"/>
          <w:sz w:val="24"/>
          <w:szCs w:val="24"/>
        </w:rPr>
        <w:t>rovam a consolidação da</w:t>
      </w:r>
      <w:r w:rsidR="00B2089F" w:rsidRPr="003659F4">
        <w:rPr>
          <w:rFonts w:cs="Times New Roman"/>
          <w:color w:val="000000"/>
          <w:sz w:val="24"/>
          <w:szCs w:val="24"/>
        </w:rPr>
        <w:t xml:space="preserve"> localização da parcela condominial </w:t>
      </w:r>
      <w:r w:rsidR="008B30F7" w:rsidRPr="003659F4">
        <w:rPr>
          <w:rFonts w:cs="Times New Roman"/>
          <w:color w:val="000000"/>
          <w:sz w:val="24"/>
          <w:szCs w:val="24"/>
        </w:rPr>
        <w:lastRenderedPageBreak/>
        <w:t>durante o prazo de pelo menos 5 (cinco) anos</w:t>
      </w:r>
      <w:r w:rsidR="000341FF" w:rsidRPr="003659F4">
        <w:rPr>
          <w:rFonts w:cs="Times New Roman"/>
          <w:color w:val="000000"/>
          <w:sz w:val="24"/>
          <w:szCs w:val="24"/>
        </w:rPr>
        <w:t xml:space="preserve">, anteriormente à </w:t>
      </w:r>
      <w:r w:rsidR="00023007" w:rsidRPr="00B936E9">
        <w:rPr>
          <w:rFonts w:cs="Times New Roman"/>
          <w:color w:val="000000" w:themeColor="text1"/>
          <w:sz w:val="24"/>
          <w:szCs w:val="24"/>
        </w:rPr>
        <w:t>vigência</w:t>
      </w:r>
      <w:r w:rsidR="000341FF" w:rsidRPr="00B936E9">
        <w:rPr>
          <w:rFonts w:cs="Times New Roman"/>
          <w:color w:val="000000" w:themeColor="text1"/>
          <w:sz w:val="24"/>
          <w:szCs w:val="24"/>
        </w:rPr>
        <w:t xml:space="preserve"> </w:t>
      </w:r>
      <w:r w:rsidR="000341FF" w:rsidRPr="003659F4">
        <w:rPr>
          <w:rFonts w:cs="Times New Roman"/>
          <w:color w:val="000000"/>
          <w:sz w:val="24"/>
          <w:szCs w:val="24"/>
        </w:rPr>
        <w:t xml:space="preserve">do Provimento nº 260/2013 da Corregedoria-Geral de Justiça do Estado de Minas Gerais: </w:t>
      </w:r>
      <w:r w:rsidR="000341FF" w:rsidRPr="00735855">
        <w:rPr>
          <w:rFonts w:cs="Times New Roman"/>
          <w:i/>
          <w:color w:val="00B050"/>
          <w:sz w:val="24"/>
          <w:szCs w:val="24"/>
        </w:rPr>
        <w:t>[</w:t>
      </w:r>
      <w:r w:rsidR="00EE6EBF" w:rsidRPr="00735855">
        <w:rPr>
          <w:rFonts w:cs="Times New Roman"/>
          <w:i/>
          <w:color w:val="00B050"/>
          <w:sz w:val="24"/>
          <w:szCs w:val="24"/>
        </w:rPr>
        <w:t>arrolar</w:t>
      </w:r>
      <w:r w:rsidR="000341FF" w:rsidRPr="00735855">
        <w:rPr>
          <w:rFonts w:cs="Times New Roman"/>
          <w:i/>
          <w:color w:val="00B050"/>
          <w:sz w:val="24"/>
          <w:szCs w:val="24"/>
        </w:rPr>
        <w:t xml:space="preserve"> os documentos</w:t>
      </w:r>
      <w:r w:rsidR="002A292F" w:rsidRPr="00735855">
        <w:rPr>
          <w:rFonts w:cs="Times New Roman"/>
          <w:i/>
          <w:color w:val="00B050"/>
          <w:sz w:val="24"/>
          <w:szCs w:val="24"/>
        </w:rPr>
        <w:t>; pode ser apresentada como prova também a declaração dos próprios vizinhos que intervêm na escritura</w:t>
      </w:r>
      <w:r w:rsidR="000341FF" w:rsidRPr="00735855">
        <w:rPr>
          <w:rFonts w:cs="Times New Roman"/>
          <w:i/>
          <w:color w:val="00B050"/>
          <w:sz w:val="24"/>
          <w:szCs w:val="24"/>
        </w:rPr>
        <w:t>]</w:t>
      </w:r>
      <w:r w:rsidR="000341FF" w:rsidRPr="000363DE">
        <w:rPr>
          <w:rFonts w:cs="Times New Roman"/>
          <w:sz w:val="24"/>
          <w:szCs w:val="24"/>
        </w:rPr>
        <w:t xml:space="preserve">. </w:t>
      </w:r>
      <w:r w:rsidRPr="003659F4">
        <w:rPr>
          <w:rFonts w:cs="Times New Roman"/>
          <w:b/>
          <w:bCs/>
          <w:color w:val="000000"/>
          <w:sz w:val="24"/>
          <w:szCs w:val="24"/>
        </w:rPr>
        <w:t>DOS DOCUMENTOS APRESENTADOS:</w:t>
      </w:r>
      <w:r w:rsidRPr="003659F4">
        <w:rPr>
          <w:rFonts w:cs="Times New Roman"/>
          <w:color w:val="000000"/>
          <w:sz w:val="24"/>
          <w:szCs w:val="24"/>
        </w:rPr>
        <w:t xml:space="preserve"> as </w:t>
      </w:r>
      <w:r w:rsidRPr="00192F36">
        <w:rPr>
          <w:rFonts w:cs="Times New Roman"/>
          <w:sz w:val="24"/>
          <w:szCs w:val="24"/>
        </w:rPr>
        <w:t>partes apresentaram as certidões e documentos adiante identificados, que ficam arquivados nestas Notas para todos os fins e efeitos de direito:</w:t>
      </w:r>
      <w:r w:rsidR="00833FC6" w:rsidRPr="00192F36">
        <w:rPr>
          <w:rFonts w:cs="Times New Roman"/>
          <w:sz w:val="24"/>
          <w:szCs w:val="24"/>
        </w:rPr>
        <w:t xml:space="preserve"> </w:t>
      </w:r>
      <w:r w:rsidR="00833FC6" w:rsidRPr="00192F36">
        <w:rPr>
          <w:rFonts w:cs="Times New Roman"/>
          <w:b/>
          <w:sz w:val="24"/>
          <w:szCs w:val="24"/>
        </w:rPr>
        <w:t>a)</w:t>
      </w:r>
      <w:r w:rsidR="00833FC6" w:rsidRPr="00192F36">
        <w:rPr>
          <w:rFonts w:cs="Times New Roman"/>
          <w:sz w:val="24"/>
          <w:szCs w:val="24"/>
        </w:rPr>
        <w:t xml:space="preserve"> </w:t>
      </w:r>
      <w:r w:rsidR="0071409C" w:rsidRPr="00192F36">
        <w:rPr>
          <w:rFonts w:cs="Times New Roman"/>
          <w:sz w:val="24"/>
          <w:szCs w:val="24"/>
        </w:rPr>
        <w:t xml:space="preserve">Certidões de </w:t>
      </w:r>
      <w:r w:rsidR="002448E1" w:rsidRPr="00192F36">
        <w:rPr>
          <w:rFonts w:cs="Times New Roman"/>
          <w:sz w:val="24"/>
          <w:szCs w:val="24"/>
        </w:rPr>
        <w:t>Nascimento</w:t>
      </w:r>
      <w:r w:rsidR="007C4395" w:rsidRPr="00192F36">
        <w:rPr>
          <w:rFonts w:cs="Times New Roman"/>
          <w:sz w:val="24"/>
          <w:szCs w:val="24"/>
        </w:rPr>
        <w:t xml:space="preserve"> </w:t>
      </w:r>
      <w:r w:rsidR="001A2DE5" w:rsidRPr="00192F36">
        <w:rPr>
          <w:rFonts w:cs="Times New Roman"/>
          <w:sz w:val="24"/>
          <w:szCs w:val="24"/>
        </w:rPr>
        <w:t>ou C</w:t>
      </w:r>
      <w:r w:rsidR="007C4395" w:rsidRPr="00192F36">
        <w:rPr>
          <w:rFonts w:cs="Times New Roman"/>
          <w:sz w:val="24"/>
          <w:szCs w:val="24"/>
        </w:rPr>
        <w:t xml:space="preserve">asamento dos </w:t>
      </w:r>
      <w:r w:rsidR="001A2DE5" w:rsidRPr="00192F36">
        <w:rPr>
          <w:rFonts w:cs="Times New Roman"/>
          <w:sz w:val="24"/>
          <w:szCs w:val="24"/>
        </w:rPr>
        <w:t xml:space="preserve">outorgantes </w:t>
      </w:r>
      <w:r w:rsidR="007C4395" w:rsidRPr="00192F36">
        <w:rPr>
          <w:rFonts w:cs="Times New Roman"/>
          <w:sz w:val="24"/>
          <w:szCs w:val="24"/>
        </w:rPr>
        <w:t>declarantes</w:t>
      </w:r>
      <w:r w:rsidR="0071409C" w:rsidRPr="00192F36">
        <w:rPr>
          <w:rFonts w:cs="Times New Roman"/>
          <w:sz w:val="24"/>
          <w:szCs w:val="24"/>
        </w:rPr>
        <w:t xml:space="preserve"> </w:t>
      </w:r>
      <w:r w:rsidR="002448E1" w:rsidRPr="00192F36">
        <w:rPr>
          <w:rFonts w:cs="Times New Roman"/>
          <w:sz w:val="24"/>
          <w:szCs w:val="24"/>
        </w:rPr>
        <w:t>expedidas há até 90 (noventa) dias, pelos competentes Serviços de Registro Civil das Pessoas Naturais</w:t>
      </w:r>
      <w:r w:rsidR="00CE2A1A" w:rsidRPr="00192F36">
        <w:rPr>
          <w:rFonts w:cs="Times New Roman"/>
          <w:sz w:val="24"/>
          <w:szCs w:val="24"/>
        </w:rPr>
        <w:t>, cujo conteúdo, segundo declararam, sob as penas da lei, permanece inalterado</w:t>
      </w:r>
      <w:r w:rsidR="002448E1" w:rsidRPr="00192F36">
        <w:rPr>
          <w:rFonts w:cs="Times New Roman"/>
          <w:sz w:val="24"/>
          <w:szCs w:val="24"/>
        </w:rPr>
        <w:t xml:space="preserve">; </w:t>
      </w:r>
      <w:r w:rsidR="00DD37E1" w:rsidRPr="00192F36">
        <w:rPr>
          <w:rFonts w:cs="Times New Roman"/>
          <w:b/>
          <w:sz w:val="24"/>
          <w:szCs w:val="24"/>
        </w:rPr>
        <w:t>b)</w:t>
      </w:r>
      <w:r w:rsidR="00284B69" w:rsidRPr="00192F36">
        <w:rPr>
          <w:rFonts w:cs="Times New Roman"/>
          <w:sz w:val="24"/>
          <w:szCs w:val="24"/>
        </w:rPr>
        <w:t xml:space="preserve"> Certidões de inteiro teor e negativas </w:t>
      </w:r>
      <w:r w:rsidR="00284B69" w:rsidRPr="002A67ED">
        <w:rPr>
          <w:rFonts w:cs="Times New Roman"/>
          <w:i/>
          <w:color w:val="00B050"/>
          <w:sz w:val="24"/>
          <w:szCs w:val="24"/>
        </w:rPr>
        <w:t>[ou positivas, se for o caso]</w:t>
      </w:r>
      <w:r w:rsidR="00284B69" w:rsidRPr="00192F36">
        <w:rPr>
          <w:rFonts w:cs="Times New Roman"/>
          <w:sz w:val="24"/>
          <w:szCs w:val="24"/>
        </w:rPr>
        <w:t xml:space="preserve"> de</w:t>
      </w:r>
      <w:r w:rsidR="00DD37E1" w:rsidRPr="00192F36">
        <w:rPr>
          <w:rFonts w:cs="Times New Roman"/>
          <w:sz w:val="24"/>
          <w:szCs w:val="24"/>
        </w:rPr>
        <w:t xml:space="preserve"> ônus reais e de ações reais e pessoais reipersecut</w:t>
      </w:r>
      <w:r w:rsidR="00284B69" w:rsidRPr="00192F36">
        <w:rPr>
          <w:rFonts w:cs="Times New Roman"/>
          <w:sz w:val="24"/>
          <w:szCs w:val="24"/>
        </w:rPr>
        <w:t>órias, relat</w:t>
      </w:r>
      <w:r w:rsidR="00444D5A">
        <w:rPr>
          <w:rFonts w:cs="Times New Roman"/>
          <w:sz w:val="24"/>
          <w:szCs w:val="24"/>
        </w:rPr>
        <w:t xml:space="preserve">ivas à matrícula nº 99.999, do </w:t>
      </w:r>
      <w:proofErr w:type="spellStart"/>
      <w:r w:rsidR="00444D5A">
        <w:rPr>
          <w:rFonts w:cs="Times New Roman"/>
          <w:sz w:val="24"/>
          <w:szCs w:val="24"/>
        </w:rPr>
        <w:t>XX</w:t>
      </w:r>
      <w:r w:rsidR="00284B69" w:rsidRPr="00192F36">
        <w:rPr>
          <w:rFonts w:cs="Times New Roman"/>
          <w:sz w:val="24"/>
          <w:szCs w:val="24"/>
        </w:rPr>
        <w:t>º</w:t>
      </w:r>
      <w:proofErr w:type="spellEnd"/>
      <w:r w:rsidR="00284B69" w:rsidRPr="00192F36">
        <w:rPr>
          <w:rFonts w:cs="Times New Roman"/>
          <w:sz w:val="24"/>
          <w:szCs w:val="24"/>
        </w:rPr>
        <w:t xml:space="preserve"> Ofício de Registro de Imóveis de </w:t>
      </w:r>
      <w:r w:rsidR="00444D5A">
        <w:rPr>
          <w:rFonts w:cs="Times New Roman"/>
          <w:color w:val="000000"/>
          <w:sz w:val="24"/>
          <w:szCs w:val="24"/>
        </w:rPr>
        <w:t>XXXXXXXXXXXX</w:t>
      </w:r>
      <w:r w:rsidR="00284B69" w:rsidRPr="003659F4">
        <w:rPr>
          <w:rFonts w:cs="Times New Roman"/>
          <w:color w:val="000000"/>
          <w:sz w:val="24"/>
          <w:szCs w:val="24"/>
        </w:rPr>
        <w:t>/MG</w:t>
      </w:r>
      <w:r w:rsidR="00B42C04">
        <w:rPr>
          <w:rFonts w:cs="Times New Roman"/>
          <w:color w:val="000000"/>
          <w:sz w:val="24"/>
          <w:szCs w:val="24"/>
        </w:rPr>
        <w:t>, expedidas em</w:t>
      </w:r>
      <w:r w:rsidR="00444D5A">
        <w:rPr>
          <w:rFonts w:cs="Times New Roman"/>
          <w:color w:val="000000"/>
          <w:sz w:val="24"/>
          <w:szCs w:val="24"/>
        </w:rPr>
        <w:t xml:space="preserve"> __/__/_____</w:t>
      </w:r>
      <w:r w:rsidR="00F16343">
        <w:rPr>
          <w:rFonts w:cs="Times New Roman"/>
          <w:color w:val="000000"/>
          <w:sz w:val="24"/>
          <w:szCs w:val="24"/>
        </w:rPr>
        <w:t xml:space="preserve"> </w:t>
      </w:r>
      <w:r w:rsidR="00735855">
        <w:rPr>
          <w:rFonts w:cs="Times New Roman"/>
          <w:i/>
          <w:color w:val="00B050"/>
          <w:sz w:val="24"/>
          <w:szCs w:val="24"/>
        </w:rPr>
        <w:t>[</w:t>
      </w:r>
      <w:r w:rsidR="00F16343" w:rsidRPr="00735855">
        <w:rPr>
          <w:rFonts w:cs="Times New Roman"/>
          <w:i/>
          <w:color w:val="00B050"/>
          <w:sz w:val="24"/>
          <w:szCs w:val="24"/>
        </w:rPr>
        <w:t>prazo máximo d</w:t>
      </w:r>
      <w:r w:rsidR="002E21D8" w:rsidRPr="00735855">
        <w:rPr>
          <w:rFonts w:cs="Times New Roman"/>
          <w:i/>
          <w:color w:val="00B050"/>
          <w:sz w:val="24"/>
          <w:szCs w:val="24"/>
        </w:rPr>
        <w:t>e 30 dias, conforme L</w:t>
      </w:r>
      <w:r w:rsidR="00F16343" w:rsidRPr="00735855">
        <w:rPr>
          <w:rFonts w:cs="Times New Roman"/>
          <w:i/>
          <w:color w:val="00B050"/>
          <w:sz w:val="24"/>
          <w:szCs w:val="24"/>
        </w:rPr>
        <w:t xml:space="preserve">ei </w:t>
      </w:r>
      <w:r w:rsidR="002E21D8" w:rsidRPr="00735855">
        <w:rPr>
          <w:rFonts w:cs="Times New Roman"/>
          <w:i/>
          <w:color w:val="00B050"/>
          <w:sz w:val="24"/>
          <w:szCs w:val="24"/>
        </w:rPr>
        <w:t xml:space="preserve">nº </w:t>
      </w:r>
      <w:r w:rsidR="00444D5A" w:rsidRPr="00735855">
        <w:rPr>
          <w:rFonts w:cs="Times New Roman"/>
          <w:i/>
          <w:color w:val="00B050"/>
          <w:sz w:val="24"/>
          <w:szCs w:val="24"/>
        </w:rPr>
        <w:t>7.433/85 e Decreto 93.240/1986</w:t>
      </w:r>
      <w:r w:rsidR="00735855">
        <w:rPr>
          <w:rFonts w:cs="Times New Roman"/>
          <w:i/>
          <w:color w:val="00B050"/>
          <w:sz w:val="24"/>
          <w:szCs w:val="24"/>
        </w:rPr>
        <w:t>]</w:t>
      </w:r>
      <w:r w:rsidR="004B724E">
        <w:rPr>
          <w:rStyle w:val="Refdenotaderodap"/>
          <w:rFonts w:cs="Times New Roman"/>
          <w:i/>
          <w:color w:val="00B050"/>
          <w:sz w:val="24"/>
          <w:szCs w:val="24"/>
        </w:rPr>
        <w:footnoteReference w:id="2"/>
      </w:r>
      <w:r w:rsidR="00284B69" w:rsidRPr="003659F4">
        <w:rPr>
          <w:rFonts w:cs="Times New Roman"/>
          <w:color w:val="000000"/>
          <w:sz w:val="24"/>
          <w:szCs w:val="24"/>
        </w:rPr>
        <w:t xml:space="preserve">; </w:t>
      </w:r>
      <w:r w:rsidR="00284B69" w:rsidRPr="003659F4">
        <w:rPr>
          <w:rFonts w:cs="Times New Roman"/>
          <w:b/>
          <w:color w:val="000000"/>
          <w:sz w:val="24"/>
          <w:szCs w:val="24"/>
        </w:rPr>
        <w:t>c)</w:t>
      </w:r>
      <w:r w:rsidR="002115E2" w:rsidRPr="003659F4">
        <w:rPr>
          <w:rFonts w:cs="Times New Roman"/>
          <w:color w:val="000000"/>
          <w:sz w:val="24"/>
          <w:szCs w:val="24"/>
        </w:rPr>
        <w:t xml:space="preserve"> </w:t>
      </w:r>
      <w:r w:rsidR="002115E2" w:rsidRPr="00676944">
        <w:rPr>
          <w:rFonts w:cs="Times New Roman"/>
          <w:color w:val="000000"/>
          <w:sz w:val="24"/>
          <w:szCs w:val="24"/>
        </w:rPr>
        <w:t>Planta e</w:t>
      </w:r>
      <w:r w:rsidR="0050729B" w:rsidRPr="00676944">
        <w:rPr>
          <w:rFonts w:cs="Times New Roman"/>
          <w:color w:val="000000"/>
          <w:sz w:val="24"/>
          <w:szCs w:val="24"/>
        </w:rPr>
        <w:t xml:space="preserve"> </w:t>
      </w:r>
      <w:r w:rsidR="002115E2" w:rsidRPr="00676944">
        <w:rPr>
          <w:rFonts w:cs="Times New Roman"/>
          <w:color w:val="000000"/>
          <w:sz w:val="24"/>
          <w:szCs w:val="24"/>
        </w:rPr>
        <w:t>memorial descritivo da parcela condominial ora localizada, devidamente assinados por todos os confrontantes, elaborados pelo responsável técnico</w:t>
      </w:r>
      <w:r w:rsidR="00A8592E" w:rsidRPr="00676944">
        <w:rPr>
          <w:rFonts w:cs="Times New Roman"/>
          <w:color w:val="000000"/>
          <w:sz w:val="24"/>
          <w:szCs w:val="24"/>
        </w:rPr>
        <w:t xml:space="preserve"> João da Silva, inscrito no CREA</w:t>
      </w:r>
      <w:r w:rsidR="002F58C3">
        <w:rPr>
          <w:rFonts w:cs="Times New Roman"/>
          <w:color w:val="000000"/>
          <w:sz w:val="24"/>
          <w:szCs w:val="24"/>
        </w:rPr>
        <w:t xml:space="preserve"> </w:t>
      </w:r>
      <w:r w:rsidR="008B2DB9" w:rsidRPr="008B2DB9">
        <w:rPr>
          <w:rFonts w:cs="Times New Roman"/>
          <w:i/>
          <w:color w:val="00B050"/>
          <w:sz w:val="24"/>
          <w:szCs w:val="24"/>
        </w:rPr>
        <w:t>[</w:t>
      </w:r>
      <w:r w:rsidR="002F58C3" w:rsidRPr="008B2DB9">
        <w:rPr>
          <w:rFonts w:cs="Times New Roman"/>
          <w:i/>
          <w:color w:val="00B050"/>
          <w:sz w:val="24"/>
          <w:szCs w:val="24"/>
        </w:rPr>
        <w:t xml:space="preserve">ou </w:t>
      </w:r>
      <w:r w:rsidR="008B2DB9" w:rsidRPr="008B2DB9">
        <w:rPr>
          <w:rFonts w:cs="Times New Roman"/>
          <w:i/>
          <w:color w:val="00B050"/>
          <w:sz w:val="24"/>
          <w:szCs w:val="24"/>
        </w:rPr>
        <w:t xml:space="preserve">no </w:t>
      </w:r>
      <w:r w:rsidR="002F58C3" w:rsidRPr="008B2DB9">
        <w:rPr>
          <w:rFonts w:cs="Times New Roman"/>
          <w:i/>
          <w:color w:val="00B050"/>
          <w:sz w:val="24"/>
          <w:szCs w:val="24"/>
        </w:rPr>
        <w:t>CAU</w:t>
      </w:r>
      <w:r w:rsidR="008B2DB9" w:rsidRPr="008B2DB9">
        <w:rPr>
          <w:rFonts w:cs="Times New Roman"/>
          <w:i/>
          <w:color w:val="00B050"/>
          <w:sz w:val="24"/>
          <w:szCs w:val="24"/>
        </w:rPr>
        <w:t>]</w:t>
      </w:r>
      <w:r w:rsidR="00A8592E" w:rsidRPr="00676944">
        <w:rPr>
          <w:rFonts w:cs="Times New Roman"/>
          <w:color w:val="000000"/>
          <w:sz w:val="24"/>
          <w:szCs w:val="24"/>
        </w:rPr>
        <w:t xml:space="preserve"> sob nº 99999; </w:t>
      </w:r>
      <w:r w:rsidR="00A8592E" w:rsidRPr="00676944">
        <w:rPr>
          <w:rFonts w:cs="Times New Roman"/>
          <w:b/>
          <w:sz w:val="24"/>
          <w:szCs w:val="24"/>
        </w:rPr>
        <w:t>d)</w:t>
      </w:r>
      <w:r w:rsidR="00B0748A" w:rsidRPr="00676944">
        <w:rPr>
          <w:rFonts w:cs="Times New Roman"/>
          <w:sz w:val="24"/>
          <w:szCs w:val="24"/>
        </w:rPr>
        <w:t xml:space="preserve"> </w:t>
      </w:r>
      <w:r w:rsidR="002174AA" w:rsidRPr="00676944">
        <w:rPr>
          <w:rFonts w:cs="Times New Roman"/>
          <w:sz w:val="24"/>
          <w:szCs w:val="24"/>
        </w:rPr>
        <w:t xml:space="preserve">Anotação de Responsabilidade Técnica </w:t>
      </w:r>
      <w:r w:rsidR="008B2DB9" w:rsidRPr="008B2DB9">
        <w:rPr>
          <w:rFonts w:cs="Times New Roman"/>
          <w:i/>
          <w:color w:val="00B050"/>
          <w:sz w:val="24"/>
          <w:szCs w:val="24"/>
        </w:rPr>
        <w:t>[ou Registro de Responsabilidade Técnica]</w:t>
      </w:r>
      <w:r w:rsidR="002174AA" w:rsidRPr="00676944">
        <w:rPr>
          <w:rFonts w:cs="Times New Roman"/>
          <w:sz w:val="24"/>
          <w:szCs w:val="24"/>
        </w:rPr>
        <w:t xml:space="preserve"> nº 99999</w:t>
      </w:r>
      <w:r w:rsidR="00650329" w:rsidRPr="00676944">
        <w:rPr>
          <w:rFonts w:cs="Times New Roman"/>
          <w:sz w:val="24"/>
          <w:szCs w:val="24"/>
        </w:rPr>
        <w:t>8</w:t>
      </w:r>
      <w:r w:rsidR="0050729B" w:rsidRPr="00676944">
        <w:rPr>
          <w:rFonts w:cs="Times New Roman"/>
          <w:sz w:val="24"/>
          <w:szCs w:val="24"/>
        </w:rPr>
        <w:t xml:space="preserve"> relativa aos documentos elencados na alínea “c”</w:t>
      </w:r>
      <w:r w:rsidR="002174AA" w:rsidRPr="00676944">
        <w:rPr>
          <w:rFonts w:cs="Times New Roman"/>
          <w:sz w:val="24"/>
          <w:szCs w:val="24"/>
        </w:rPr>
        <w:t>, devidamente quitada, expedida pelo CREA</w:t>
      </w:r>
      <w:r w:rsidR="008E32CA">
        <w:rPr>
          <w:rFonts w:cs="Times New Roman"/>
          <w:sz w:val="24"/>
          <w:szCs w:val="24"/>
        </w:rPr>
        <w:t>/MG</w:t>
      </w:r>
      <w:r w:rsidR="00FC0067">
        <w:rPr>
          <w:rFonts w:cs="Times New Roman"/>
          <w:sz w:val="24"/>
          <w:szCs w:val="24"/>
        </w:rPr>
        <w:t xml:space="preserve"> </w:t>
      </w:r>
      <w:r w:rsidR="008E32CA" w:rsidRPr="008E32CA">
        <w:rPr>
          <w:rFonts w:cs="Times New Roman"/>
          <w:i/>
          <w:color w:val="00B050"/>
          <w:sz w:val="24"/>
          <w:szCs w:val="24"/>
        </w:rPr>
        <w:t>[</w:t>
      </w:r>
      <w:r w:rsidR="00FC0067" w:rsidRPr="008E32CA">
        <w:rPr>
          <w:rFonts w:cs="Times New Roman"/>
          <w:i/>
          <w:color w:val="00B050"/>
          <w:sz w:val="24"/>
          <w:szCs w:val="24"/>
        </w:rPr>
        <w:t>ou</w:t>
      </w:r>
      <w:r w:rsidR="00A743EE">
        <w:rPr>
          <w:rFonts w:cs="Times New Roman"/>
          <w:i/>
          <w:color w:val="00B050"/>
          <w:sz w:val="24"/>
          <w:szCs w:val="24"/>
        </w:rPr>
        <w:t xml:space="preserve"> pelo</w:t>
      </w:r>
      <w:r w:rsidR="00FC0067" w:rsidRPr="008E32CA">
        <w:rPr>
          <w:rFonts w:cs="Times New Roman"/>
          <w:i/>
          <w:color w:val="00B050"/>
          <w:sz w:val="24"/>
          <w:szCs w:val="24"/>
        </w:rPr>
        <w:t xml:space="preserve"> CAU</w:t>
      </w:r>
      <w:r w:rsidR="008E32CA" w:rsidRPr="008E32CA">
        <w:rPr>
          <w:rFonts w:cs="Times New Roman"/>
          <w:i/>
          <w:color w:val="00B050"/>
          <w:sz w:val="24"/>
          <w:szCs w:val="24"/>
        </w:rPr>
        <w:t>]</w:t>
      </w:r>
      <w:r w:rsidR="002174AA" w:rsidRPr="00676944">
        <w:rPr>
          <w:rFonts w:cs="Times New Roman"/>
          <w:sz w:val="24"/>
          <w:szCs w:val="24"/>
        </w:rPr>
        <w:t xml:space="preserve">; </w:t>
      </w:r>
      <w:r w:rsidR="00FC0067" w:rsidRPr="002F58C3">
        <w:rPr>
          <w:rFonts w:cs="Times New Roman"/>
          <w:b/>
          <w:sz w:val="24"/>
          <w:szCs w:val="24"/>
        </w:rPr>
        <w:t>e</w:t>
      </w:r>
      <w:r w:rsidR="0050729B" w:rsidRPr="002F58C3">
        <w:rPr>
          <w:rFonts w:cs="Times New Roman"/>
          <w:b/>
          <w:sz w:val="24"/>
          <w:szCs w:val="24"/>
        </w:rPr>
        <w:t>)</w:t>
      </w:r>
      <w:r w:rsidR="002174AA" w:rsidRPr="002F58C3">
        <w:rPr>
          <w:rFonts w:cs="Times New Roman"/>
          <w:sz w:val="24"/>
          <w:szCs w:val="24"/>
        </w:rPr>
        <w:t xml:space="preserve"> </w:t>
      </w:r>
      <w:r w:rsidR="00FC0067" w:rsidRPr="002F58C3">
        <w:rPr>
          <w:rFonts w:cs="Times New Roman"/>
          <w:sz w:val="24"/>
          <w:szCs w:val="24"/>
        </w:rPr>
        <w:t>Aprovação do parcelamento do solo pelo Município</w:t>
      </w:r>
      <w:r w:rsidR="00A23DB3" w:rsidRPr="002F58C3">
        <w:rPr>
          <w:rFonts w:cs="Times New Roman"/>
          <w:sz w:val="24"/>
          <w:szCs w:val="24"/>
        </w:rPr>
        <w:t xml:space="preserve">, expedida pelo Município de </w:t>
      </w:r>
      <w:r w:rsidR="008E32CA">
        <w:rPr>
          <w:rFonts w:cs="Times New Roman"/>
          <w:sz w:val="24"/>
          <w:szCs w:val="24"/>
        </w:rPr>
        <w:t>XXXXXXXXXXX</w:t>
      </w:r>
      <w:r w:rsidR="00A23DB3" w:rsidRPr="002F58C3">
        <w:rPr>
          <w:rFonts w:cs="Times New Roman"/>
          <w:sz w:val="24"/>
          <w:szCs w:val="24"/>
        </w:rPr>
        <w:t>/MG em 25/11/</w:t>
      </w:r>
      <w:r w:rsidR="00A23DB3" w:rsidRPr="00852A96">
        <w:rPr>
          <w:rFonts w:cs="Times New Roman"/>
          <w:sz w:val="24"/>
          <w:szCs w:val="24"/>
        </w:rPr>
        <w:t>2013;</w:t>
      </w:r>
      <w:r w:rsidR="001E1F6F" w:rsidRPr="00852A96">
        <w:rPr>
          <w:rFonts w:cs="Times New Roman"/>
          <w:sz w:val="24"/>
          <w:szCs w:val="24"/>
        </w:rPr>
        <w:t xml:space="preserve"> </w:t>
      </w:r>
      <w:r w:rsidR="00A70FCA" w:rsidRPr="00852A96">
        <w:rPr>
          <w:rFonts w:cs="Times New Roman"/>
          <w:b/>
          <w:sz w:val="24"/>
          <w:szCs w:val="24"/>
        </w:rPr>
        <w:t>f</w:t>
      </w:r>
      <w:r w:rsidR="003D0E46" w:rsidRPr="00852A96">
        <w:rPr>
          <w:rFonts w:cs="Times New Roman"/>
          <w:b/>
          <w:sz w:val="24"/>
          <w:szCs w:val="24"/>
        </w:rPr>
        <w:t>)</w:t>
      </w:r>
      <w:r w:rsidR="003D0E46" w:rsidRPr="00852A96">
        <w:rPr>
          <w:rFonts w:cs="Times New Roman"/>
          <w:sz w:val="24"/>
          <w:szCs w:val="24"/>
        </w:rPr>
        <w:t xml:space="preserve"> </w:t>
      </w:r>
      <w:r w:rsidR="002F58C3" w:rsidRPr="00852A96">
        <w:rPr>
          <w:rFonts w:cs="Times New Roman"/>
          <w:sz w:val="24"/>
          <w:szCs w:val="24"/>
        </w:rPr>
        <w:t>Inscrição municipal do imóvel</w:t>
      </w:r>
      <w:r w:rsidR="00A70FCA" w:rsidRPr="00852A96">
        <w:rPr>
          <w:rFonts w:cs="Times New Roman"/>
          <w:sz w:val="24"/>
          <w:szCs w:val="24"/>
        </w:rPr>
        <w:t xml:space="preserve">, </w:t>
      </w:r>
      <w:r w:rsidR="003D0E46" w:rsidRPr="00852A96">
        <w:rPr>
          <w:rFonts w:cs="Times New Roman"/>
          <w:sz w:val="24"/>
          <w:szCs w:val="24"/>
        </w:rPr>
        <w:t xml:space="preserve">expedida pelo Município de </w:t>
      </w:r>
      <w:r w:rsidR="00F85650">
        <w:rPr>
          <w:rFonts w:cs="Times New Roman"/>
          <w:sz w:val="24"/>
          <w:szCs w:val="24"/>
        </w:rPr>
        <w:t>XXXXXXXXXX/MG</w:t>
      </w:r>
      <w:r w:rsidR="003D0E46" w:rsidRPr="00852A96">
        <w:rPr>
          <w:rFonts w:cs="Times New Roman"/>
          <w:sz w:val="24"/>
          <w:szCs w:val="24"/>
        </w:rPr>
        <w:t xml:space="preserve"> em 25/11/2013, indicando que a parcela condominial ora localizada encontra-se cadastra</w:t>
      </w:r>
      <w:r w:rsidR="00852A96" w:rsidRPr="00852A96">
        <w:rPr>
          <w:rFonts w:cs="Times New Roman"/>
          <w:sz w:val="24"/>
          <w:szCs w:val="24"/>
        </w:rPr>
        <w:t xml:space="preserve">da sob nº 99.999.9999.999.9999. </w:t>
      </w:r>
      <w:r w:rsidR="00A63885" w:rsidRPr="003659F4">
        <w:rPr>
          <w:rFonts w:cs="Times New Roman"/>
          <w:b/>
          <w:color w:val="000000"/>
          <w:sz w:val="24"/>
          <w:szCs w:val="24"/>
        </w:rPr>
        <w:t>DAS DECLARAÇÕES:</w:t>
      </w:r>
      <w:r w:rsidR="00355C83" w:rsidRPr="003659F4">
        <w:rPr>
          <w:rFonts w:cs="Times New Roman"/>
          <w:color w:val="000000"/>
          <w:sz w:val="24"/>
          <w:szCs w:val="24"/>
        </w:rPr>
        <w:t xml:space="preserve"> </w:t>
      </w:r>
      <w:r w:rsidR="00852A96">
        <w:rPr>
          <w:rFonts w:cs="Times New Roman"/>
          <w:b/>
          <w:color w:val="000000" w:themeColor="text1"/>
          <w:sz w:val="24"/>
          <w:szCs w:val="24"/>
        </w:rPr>
        <w:t>a</w:t>
      </w:r>
      <w:r w:rsidR="00D23218" w:rsidRPr="008A7353">
        <w:rPr>
          <w:rFonts w:cs="Times New Roman"/>
          <w:b/>
          <w:color w:val="000000" w:themeColor="text1"/>
          <w:sz w:val="24"/>
          <w:szCs w:val="24"/>
        </w:rPr>
        <w:t>)</w:t>
      </w:r>
      <w:r w:rsidR="00B11254">
        <w:rPr>
          <w:rFonts w:cs="Times New Roman"/>
          <w:color w:val="000000" w:themeColor="text1"/>
          <w:sz w:val="24"/>
          <w:szCs w:val="24"/>
        </w:rPr>
        <w:t xml:space="preserve"> os Outorgantes declararam</w:t>
      </w:r>
      <w:r w:rsidR="00D23218" w:rsidRPr="008A7353">
        <w:rPr>
          <w:rFonts w:cs="Times New Roman"/>
          <w:color w:val="000000" w:themeColor="text1"/>
          <w:sz w:val="24"/>
          <w:szCs w:val="24"/>
        </w:rPr>
        <w:t>, sob pena de responsabilidade civil e penal, que não existem outras ações reais e pessoais reipersecutórias, relativas ao imóvel, bem como outros ônus reais incidentes sobre o mesmo</w:t>
      </w:r>
      <w:r w:rsidR="00140E29">
        <w:rPr>
          <w:rFonts w:cs="Times New Roman"/>
          <w:color w:val="000000" w:themeColor="text1"/>
          <w:sz w:val="24"/>
          <w:szCs w:val="24"/>
        </w:rPr>
        <w:t xml:space="preserve">; </w:t>
      </w:r>
      <w:r w:rsidR="00852A96">
        <w:rPr>
          <w:rFonts w:cs="Times New Roman"/>
          <w:b/>
          <w:color w:val="000000" w:themeColor="text1"/>
          <w:sz w:val="24"/>
          <w:szCs w:val="24"/>
        </w:rPr>
        <w:t>b</w:t>
      </w:r>
      <w:r w:rsidR="00140E29" w:rsidRPr="00F6117A">
        <w:rPr>
          <w:rFonts w:cs="Times New Roman"/>
          <w:b/>
          <w:color w:val="000000" w:themeColor="text1"/>
          <w:sz w:val="24"/>
          <w:szCs w:val="24"/>
        </w:rPr>
        <w:t>)</w:t>
      </w:r>
      <w:r w:rsidR="00140E29">
        <w:rPr>
          <w:rFonts w:cs="Times New Roman"/>
          <w:color w:val="000000" w:themeColor="text1"/>
          <w:sz w:val="24"/>
          <w:szCs w:val="24"/>
        </w:rPr>
        <w:t xml:space="preserve"> </w:t>
      </w:r>
      <w:r w:rsidR="00140E29" w:rsidRPr="00F6117A">
        <w:rPr>
          <w:rFonts w:cs="Times New Roman"/>
          <w:b/>
          <w:i/>
          <w:color w:val="000000" w:themeColor="text1"/>
          <w:sz w:val="24"/>
          <w:szCs w:val="24"/>
          <w:u w:val="single"/>
        </w:rPr>
        <w:t xml:space="preserve">os Outorgantes </w:t>
      </w:r>
      <w:r w:rsidR="00832CEC" w:rsidRPr="00F6117A">
        <w:rPr>
          <w:rFonts w:cs="Times New Roman"/>
          <w:b/>
          <w:i/>
          <w:color w:val="000000" w:themeColor="text1"/>
          <w:sz w:val="24"/>
          <w:szCs w:val="24"/>
          <w:u w:val="single"/>
        </w:rPr>
        <w:t xml:space="preserve">expressamente dispensaram a apresentação das certidões de feitos ajuizados, cientes dos riscos inerentes à dispensa, </w:t>
      </w:r>
      <w:r w:rsidR="0053200F" w:rsidRPr="00F6117A">
        <w:rPr>
          <w:rFonts w:cs="Times New Roman"/>
          <w:b/>
          <w:i/>
          <w:color w:val="000000" w:themeColor="text1"/>
          <w:sz w:val="24"/>
          <w:szCs w:val="24"/>
          <w:u w:val="single"/>
        </w:rPr>
        <w:t>nos termos do artigo 160, inciso V, do Provimento</w:t>
      </w:r>
      <w:r w:rsidR="00F6117A" w:rsidRPr="00F6117A">
        <w:rPr>
          <w:rFonts w:cs="Times New Roman"/>
          <w:b/>
          <w:i/>
          <w:color w:val="000000" w:themeColor="text1"/>
          <w:sz w:val="24"/>
          <w:szCs w:val="24"/>
          <w:u w:val="single"/>
        </w:rPr>
        <w:t xml:space="preserve"> </w:t>
      </w:r>
      <w:r w:rsidR="00F6117A" w:rsidRPr="00F6117A">
        <w:rPr>
          <w:rFonts w:cs="Times New Roman"/>
          <w:b/>
          <w:i/>
          <w:color w:val="000000"/>
          <w:sz w:val="24"/>
          <w:szCs w:val="24"/>
          <w:u w:val="single"/>
        </w:rPr>
        <w:t>nº 260/2013 da Corregedoria-Geral de Justiça do Estado de Minas Gera</w:t>
      </w:r>
      <w:r w:rsidR="00F6117A" w:rsidRPr="00F6117A">
        <w:rPr>
          <w:rFonts w:cs="Times New Roman"/>
          <w:b/>
          <w:i/>
          <w:color w:val="000000" w:themeColor="text1"/>
          <w:sz w:val="24"/>
          <w:szCs w:val="24"/>
          <w:u w:val="single"/>
        </w:rPr>
        <w:t>is</w:t>
      </w:r>
      <w:r w:rsidR="00D23218" w:rsidRPr="008A7353">
        <w:rPr>
          <w:rFonts w:cs="Times New Roman"/>
          <w:color w:val="000000" w:themeColor="text1"/>
          <w:sz w:val="24"/>
          <w:szCs w:val="24"/>
        </w:rPr>
        <w:t xml:space="preserve">. </w:t>
      </w:r>
      <w:r w:rsidR="00CA41AC">
        <w:rPr>
          <w:rFonts w:cs="Times New Roman"/>
          <w:color w:val="000000" w:themeColor="text1"/>
          <w:sz w:val="24"/>
          <w:szCs w:val="24"/>
        </w:rPr>
        <w:t xml:space="preserve">As partes foram informadas sobre a possibilidade </w:t>
      </w:r>
      <w:r w:rsidR="005A6A33">
        <w:rPr>
          <w:rFonts w:cs="Times New Roman"/>
          <w:color w:val="000000" w:themeColor="text1"/>
          <w:sz w:val="24"/>
          <w:szCs w:val="24"/>
        </w:rPr>
        <w:t>da obtenção da certidão negativa de débitos trabalhistas, por meio do sítio eletrônico do</w:t>
      </w:r>
      <w:r w:rsidR="007D3AF4">
        <w:rPr>
          <w:rFonts w:cs="Times New Roman"/>
          <w:color w:val="000000" w:themeColor="text1"/>
          <w:sz w:val="24"/>
          <w:szCs w:val="24"/>
        </w:rPr>
        <w:t xml:space="preserve"> Tribunal Superior do Trabalho – TST.</w:t>
      </w:r>
      <w:r w:rsidR="004B3269" w:rsidRPr="008A7353">
        <w:rPr>
          <w:rFonts w:cs="Times New Roman"/>
          <w:color w:val="000000" w:themeColor="text1"/>
          <w:sz w:val="24"/>
          <w:szCs w:val="24"/>
        </w:rPr>
        <w:t xml:space="preserve"> </w:t>
      </w:r>
      <w:r w:rsidR="00D709CD" w:rsidRPr="008A7353">
        <w:rPr>
          <w:rFonts w:cs="Times New Roman"/>
          <w:b/>
          <w:color w:val="000000" w:themeColor="text1"/>
          <w:sz w:val="24"/>
          <w:szCs w:val="24"/>
        </w:rPr>
        <w:t>VALOR ATRIBUÍDO AO IMÓV</w:t>
      </w:r>
      <w:r w:rsidR="00D709CD" w:rsidRPr="003659F4">
        <w:rPr>
          <w:rFonts w:cs="Times New Roman"/>
          <w:b/>
          <w:color w:val="000000"/>
          <w:sz w:val="24"/>
          <w:szCs w:val="24"/>
        </w:rPr>
        <w:t>EL:</w:t>
      </w:r>
      <w:r w:rsidR="00D709CD" w:rsidRPr="003659F4">
        <w:rPr>
          <w:rFonts w:cs="Times New Roman"/>
          <w:color w:val="000000"/>
          <w:sz w:val="24"/>
          <w:szCs w:val="24"/>
        </w:rPr>
        <w:t xml:space="preserve"> a parcela condominial localizada</w:t>
      </w:r>
      <w:r w:rsidR="00F22ADF" w:rsidRPr="003659F4">
        <w:rPr>
          <w:rFonts w:cs="Times New Roman"/>
          <w:color w:val="000000"/>
          <w:sz w:val="24"/>
          <w:szCs w:val="24"/>
        </w:rPr>
        <w:t xml:space="preserve"> foi avaliada pelos Outorgantes Declarantes em </w:t>
      </w:r>
      <w:r w:rsidR="00F22ADF" w:rsidRPr="003659F4">
        <w:rPr>
          <w:rFonts w:cs="Times New Roman"/>
          <w:b/>
          <w:color w:val="000000"/>
          <w:sz w:val="24"/>
          <w:szCs w:val="24"/>
        </w:rPr>
        <w:t>R$ XX</w:t>
      </w:r>
      <w:r w:rsidR="002A0795">
        <w:rPr>
          <w:rFonts w:cs="Times New Roman"/>
          <w:b/>
          <w:color w:val="000000"/>
          <w:sz w:val="24"/>
          <w:szCs w:val="24"/>
        </w:rPr>
        <w:t>XXX</w:t>
      </w:r>
      <w:r w:rsidR="00F22ADF" w:rsidRPr="003659F4">
        <w:rPr>
          <w:rFonts w:cs="Times New Roman"/>
          <w:b/>
          <w:color w:val="000000"/>
          <w:sz w:val="24"/>
          <w:szCs w:val="24"/>
        </w:rPr>
        <w:t>X (XX mil reais)</w:t>
      </w:r>
      <w:r w:rsidR="00F22ADF" w:rsidRPr="003659F4">
        <w:rPr>
          <w:rFonts w:cs="Times New Roman"/>
          <w:color w:val="000000"/>
          <w:sz w:val="24"/>
          <w:szCs w:val="24"/>
        </w:rPr>
        <w:t>, tendo sido eles por mim orientado</w:t>
      </w:r>
      <w:r w:rsidR="0042163D" w:rsidRPr="003659F4">
        <w:rPr>
          <w:rFonts w:cs="Times New Roman"/>
          <w:color w:val="000000"/>
          <w:sz w:val="24"/>
          <w:szCs w:val="24"/>
        </w:rPr>
        <w:t>s</w:t>
      </w:r>
      <w:r w:rsidR="00F22ADF" w:rsidRPr="003659F4">
        <w:rPr>
          <w:rFonts w:cs="Times New Roman"/>
          <w:color w:val="000000"/>
          <w:sz w:val="24"/>
          <w:szCs w:val="24"/>
        </w:rPr>
        <w:t xml:space="preserve"> a declarar o valor real de mercado do </w:t>
      </w:r>
      <w:r w:rsidR="002A0795" w:rsidRPr="003659F4">
        <w:rPr>
          <w:rFonts w:cs="Times New Roman"/>
          <w:color w:val="000000"/>
          <w:sz w:val="24"/>
          <w:szCs w:val="24"/>
        </w:rPr>
        <w:t>bem, nos</w:t>
      </w:r>
      <w:r w:rsidR="0042163D" w:rsidRPr="003659F4">
        <w:rPr>
          <w:rFonts w:cs="Times New Roman"/>
          <w:color w:val="000000"/>
          <w:sz w:val="24"/>
          <w:szCs w:val="24"/>
        </w:rPr>
        <w:t xml:space="preserve"> termos do artigo 103 do Provimento </w:t>
      </w:r>
      <w:r w:rsidR="0042163D" w:rsidRPr="003659F4">
        <w:rPr>
          <w:rFonts w:cs="Times New Roman"/>
          <w:color w:val="000000"/>
          <w:sz w:val="24"/>
          <w:szCs w:val="24"/>
        </w:rPr>
        <w:lastRenderedPageBreak/>
        <w:t xml:space="preserve">260/2013 da Corregedoria-Geral de Justiça. </w:t>
      </w:r>
      <w:r w:rsidR="00871EED" w:rsidRPr="003659F4">
        <w:rPr>
          <w:rFonts w:cs="Times New Roman"/>
          <w:color w:val="000000"/>
          <w:sz w:val="24"/>
          <w:szCs w:val="24"/>
        </w:rPr>
        <w:t>As partes foram cientificadas de que</w:t>
      </w:r>
      <w:r w:rsidR="009C3864">
        <w:rPr>
          <w:rFonts w:cs="Times New Roman"/>
          <w:color w:val="000000"/>
          <w:sz w:val="24"/>
          <w:szCs w:val="24"/>
        </w:rPr>
        <w:t xml:space="preserve">, </w:t>
      </w:r>
      <w:r w:rsidR="009C3864" w:rsidRPr="007742C3">
        <w:rPr>
          <w:rFonts w:cs="Times New Roman"/>
          <w:b/>
          <w:color w:val="000000"/>
          <w:sz w:val="24"/>
          <w:szCs w:val="24"/>
          <w:u w:val="single"/>
        </w:rPr>
        <w:t>para produzir plenos efeitos,</w:t>
      </w:r>
      <w:r w:rsidR="00871EED" w:rsidRPr="007742C3">
        <w:rPr>
          <w:rFonts w:cs="Times New Roman"/>
          <w:b/>
          <w:color w:val="000000"/>
          <w:sz w:val="24"/>
          <w:szCs w:val="24"/>
          <w:u w:val="single"/>
        </w:rPr>
        <w:t xml:space="preserve"> a presente escritura pública deverá ser encaminhada ao Serviço de Registro de Imó</w:t>
      </w:r>
      <w:r w:rsidR="005162C0" w:rsidRPr="007742C3">
        <w:rPr>
          <w:rFonts w:cs="Times New Roman"/>
          <w:b/>
          <w:color w:val="000000"/>
          <w:sz w:val="24"/>
          <w:szCs w:val="24"/>
          <w:u w:val="single"/>
        </w:rPr>
        <w:t xml:space="preserve">veis competente, acompanhada dos </w:t>
      </w:r>
      <w:r w:rsidR="005162C0" w:rsidRPr="001E6249">
        <w:rPr>
          <w:rFonts w:cs="Times New Roman"/>
          <w:b/>
          <w:color w:val="000000"/>
          <w:sz w:val="24"/>
          <w:szCs w:val="24"/>
          <w:u w:val="single"/>
        </w:rPr>
        <w:t xml:space="preserve">seguintes </w:t>
      </w:r>
      <w:r w:rsidR="005162C0" w:rsidRPr="00AD50D8">
        <w:rPr>
          <w:rFonts w:cs="Times New Roman"/>
          <w:b/>
          <w:sz w:val="24"/>
          <w:szCs w:val="24"/>
          <w:u w:val="single"/>
        </w:rPr>
        <w:t>documentos</w:t>
      </w:r>
      <w:r w:rsidR="005162C0" w:rsidRPr="00AD50D8">
        <w:rPr>
          <w:rFonts w:cs="Times New Roman"/>
          <w:b/>
          <w:sz w:val="24"/>
          <w:szCs w:val="24"/>
        </w:rPr>
        <w:t>:</w:t>
      </w:r>
      <w:r w:rsidR="005162C0" w:rsidRPr="00AD50D8">
        <w:rPr>
          <w:rFonts w:cs="Times New Roman"/>
          <w:sz w:val="24"/>
          <w:szCs w:val="24"/>
        </w:rPr>
        <w:t xml:space="preserve"> </w:t>
      </w:r>
      <w:r w:rsidR="00A13922" w:rsidRPr="00AD50D8">
        <w:rPr>
          <w:rFonts w:cs="Times New Roman"/>
          <w:b/>
          <w:sz w:val="24"/>
          <w:szCs w:val="24"/>
        </w:rPr>
        <w:t>a)</w:t>
      </w:r>
      <w:r w:rsidR="00A13922" w:rsidRPr="00AD50D8">
        <w:rPr>
          <w:rFonts w:cs="Times New Roman"/>
          <w:sz w:val="24"/>
          <w:szCs w:val="24"/>
        </w:rPr>
        <w:t xml:space="preserve"> Planta e</w:t>
      </w:r>
      <w:r w:rsidR="001E6249" w:rsidRPr="00AD50D8">
        <w:rPr>
          <w:rFonts w:cs="Times New Roman"/>
          <w:sz w:val="24"/>
          <w:szCs w:val="24"/>
        </w:rPr>
        <w:t xml:space="preserve"> memorial </w:t>
      </w:r>
      <w:r w:rsidR="00A13922" w:rsidRPr="00AD50D8">
        <w:rPr>
          <w:rFonts w:cs="Times New Roman"/>
          <w:sz w:val="24"/>
          <w:szCs w:val="24"/>
        </w:rPr>
        <w:t xml:space="preserve">descritivo da parcela condominial ora localizada, devidamente assinados por todos os confrontantes; </w:t>
      </w:r>
      <w:r w:rsidR="00A13922" w:rsidRPr="00AD50D8">
        <w:rPr>
          <w:rFonts w:cs="Times New Roman"/>
          <w:b/>
          <w:sz w:val="24"/>
          <w:szCs w:val="24"/>
        </w:rPr>
        <w:t>b)</w:t>
      </w:r>
      <w:r w:rsidR="00A13922" w:rsidRPr="00AD50D8">
        <w:rPr>
          <w:rFonts w:cs="Times New Roman"/>
          <w:sz w:val="24"/>
          <w:szCs w:val="24"/>
        </w:rPr>
        <w:t xml:space="preserve"> Anotação de Responsabilidade Técnica (ART</w:t>
      </w:r>
      <w:r w:rsidR="002A0795">
        <w:rPr>
          <w:rFonts w:cs="Times New Roman"/>
          <w:sz w:val="24"/>
          <w:szCs w:val="24"/>
        </w:rPr>
        <w:t>)</w:t>
      </w:r>
      <w:r w:rsidR="001E6249" w:rsidRPr="00AD50D8">
        <w:rPr>
          <w:rFonts w:cs="Times New Roman"/>
          <w:sz w:val="24"/>
          <w:szCs w:val="24"/>
        </w:rPr>
        <w:t xml:space="preserve"> </w:t>
      </w:r>
      <w:r w:rsidR="002A0795" w:rsidRPr="00456FA8">
        <w:rPr>
          <w:rFonts w:cs="Times New Roman"/>
          <w:i/>
          <w:color w:val="00B050"/>
          <w:sz w:val="24"/>
          <w:szCs w:val="24"/>
        </w:rPr>
        <w:t>[</w:t>
      </w:r>
      <w:r w:rsidR="001E6249" w:rsidRPr="00456FA8">
        <w:rPr>
          <w:rFonts w:cs="Times New Roman"/>
          <w:i/>
          <w:color w:val="00B050"/>
          <w:sz w:val="24"/>
          <w:szCs w:val="24"/>
        </w:rPr>
        <w:t>ou</w:t>
      </w:r>
      <w:r w:rsidR="00456FA8" w:rsidRPr="00456FA8">
        <w:rPr>
          <w:rFonts w:cs="Times New Roman"/>
          <w:i/>
          <w:color w:val="00B050"/>
          <w:sz w:val="24"/>
          <w:szCs w:val="24"/>
        </w:rPr>
        <w:t xml:space="preserve"> Registro de Responsabilidade Técnica –</w:t>
      </w:r>
      <w:r w:rsidR="001E6249" w:rsidRPr="00456FA8">
        <w:rPr>
          <w:rFonts w:cs="Times New Roman"/>
          <w:i/>
          <w:color w:val="00B050"/>
          <w:sz w:val="24"/>
          <w:szCs w:val="24"/>
        </w:rPr>
        <w:t xml:space="preserve"> RRT</w:t>
      </w:r>
      <w:r w:rsidR="00456FA8" w:rsidRPr="00456FA8">
        <w:rPr>
          <w:rFonts w:cs="Times New Roman"/>
          <w:i/>
          <w:color w:val="00B050"/>
          <w:sz w:val="24"/>
          <w:szCs w:val="24"/>
        </w:rPr>
        <w:t>]</w:t>
      </w:r>
      <w:r w:rsidR="00A13922" w:rsidRPr="00AD50D8">
        <w:rPr>
          <w:rFonts w:cs="Times New Roman"/>
          <w:sz w:val="24"/>
          <w:szCs w:val="24"/>
        </w:rPr>
        <w:t xml:space="preserve"> relativa aos documentos elencados na alínea “a”, devidamente quitada; </w:t>
      </w:r>
      <w:r w:rsidR="00AD50D8" w:rsidRPr="00AD50D8">
        <w:rPr>
          <w:rFonts w:cs="Times New Roman"/>
          <w:b/>
          <w:sz w:val="24"/>
          <w:szCs w:val="24"/>
        </w:rPr>
        <w:t>c</w:t>
      </w:r>
      <w:r w:rsidR="00A13922" w:rsidRPr="00AD50D8">
        <w:rPr>
          <w:rFonts w:cs="Times New Roman"/>
          <w:b/>
          <w:sz w:val="24"/>
          <w:szCs w:val="24"/>
        </w:rPr>
        <w:t>)</w:t>
      </w:r>
      <w:r w:rsidR="00A13922" w:rsidRPr="00AD50D8">
        <w:rPr>
          <w:rFonts w:cs="Times New Roman"/>
          <w:sz w:val="24"/>
          <w:szCs w:val="24"/>
        </w:rPr>
        <w:t xml:space="preserve"> </w:t>
      </w:r>
      <w:r w:rsidR="00AD50D8" w:rsidRPr="00AD50D8">
        <w:rPr>
          <w:rFonts w:cs="Times New Roman"/>
          <w:sz w:val="24"/>
          <w:szCs w:val="24"/>
        </w:rPr>
        <w:t xml:space="preserve">Aprovação do parcelamento do solo pelo Município, expedida pelo Município de </w:t>
      </w:r>
      <w:r w:rsidR="00456FA8">
        <w:rPr>
          <w:rFonts w:cs="Times New Roman"/>
          <w:sz w:val="24"/>
          <w:szCs w:val="24"/>
        </w:rPr>
        <w:t>XXXXXXXXX</w:t>
      </w:r>
      <w:r w:rsidR="00AD50D8" w:rsidRPr="00AD50D8">
        <w:rPr>
          <w:rFonts w:cs="Times New Roman"/>
          <w:sz w:val="24"/>
          <w:szCs w:val="24"/>
        </w:rPr>
        <w:t xml:space="preserve">/MG em 25/11/2013; </w:t>
      </w:r>
      <w:r w:rsidR="00AD50D8" w:rsidRPr="00AD50D8">
        <w:rPr>
          <w:rFonts w:cs="Times New Roman"/>
          <w:b/>
          <w:sz w:val="24"/>
          <w:szCs w:val="24"/>
        </w:rPr>
        <w:t>d</w:t>
      </w:r>
      <w:r w:rsidR="00A13922" w:rsidRPr="00AD50D8">
        <w:rPr>
          <w:rFonts w:cs="Times New Roman"/>
          <w:b/>
          <w:sz w:val="24"/>
          <w:szCs w:val="24"/>
        </w:rPr>
        <w:t>)</w:t>
      </w:r>
      <w:r w:rsidR="00A13922" w:rsidRPr="00AD50D8">
        <w:rPr>
          <w:rFonts w:cs="Times New Roman"/>
          <w:sz w:val="24"/>
          <w:szCs w:val="24"/>
        </w:rPr>
        <w:t xml:space="preserve"> C</w:t>
      </w:r>
      <w:r w:rsidR="00C67362" w:rsidRPr="00AD50D8">
        <w:rPr>
          <w:rFonts w:cs="Times New Roman"/>
          <w:sz w:val="24"/>
          <w:szCs w:val="24"/>
        </w:rPr>
        <w:t>ertidão de inteiro teor da matrícula</w:t>
      </w:r>
      <w:r w:rsidR="00456FA8">
        <w:rPr>
          <w:rFonts w:cs="Times New Roman"/>
          <w:sz w:val="24"/>
          <w:szCs w:val="24"/>
        </w:rPr>
        <w:t xml:space="preserve"> nº 99.999 do </w:t>
      </w:r>
      <w:proofErr w:type="spellStart"/>
      <w:r w:rsidR="00456FA8">
        <w:rPr>
          <w:rFonts w:cs="Times New Roman"/>
          <w:sz w:val="24"/>
          <w:szCs w:val="24"/>
        </w:rPr>
        <w:t>XX</w:t>
      </w:r>
      <w:r w:rsidR="00A13922" w:rsidRPr="00AD50D8">
        <w:rPr>
          <w:rFonts w:cs="Times New Roman"/>
          <w:sz w:val="24"/>
          <w:szCs w:val="24"/>
        </w:rPr>
        <w:t>º</w:t>
      </w:r>
      <w:proofErr w:type="spellEnd"/>
      <w:r w:rsidR="00A13922" w:rsidRPr="00AD50D8">
        <w:rPr>
          <w:rFonts w:cs="Times New Roman"/>
          <w:sz w:val="24"/>
          <w:szCs w:val="24"/>
        </w:rPr>
        <w:t xml:space="preserve"> Ofício de Registro</w:t>
      </w:r>
      <w:r w:rsidR="00456FA8">
        <w:rPr>
          <w:rFonts w:cs="Times New Roman"/>
          <w:sz w:val="24"/>
          <w:szCs w:val="24"/>
        </w:rPr>
        <w:t xml:space="preserve"> de Imóveis de XXXXXXXXXXX</w:t>
      </w:r>
      <w:r w:rsidR="00A13922" w:rsidRPr="00AD50D8">
        <w:rPr>
          <w:rFonts w:cs="Times New Roman"/>
          <w:sz w:val="24"/>
          <w:szCs w:val="24"/>
        </w:rPr>
        <w:t>,</w:t>
      </w:r>
      <w:r w:rsidR="009C3864" w:rsidRPr="00AD50D8">
        <w:rPr>
          <w:rFonts w:cs="Times New Roman"/>
          <w:sz w:val="24"/>
          <w:szCs w:val="24"/>
        </w:rPr>
        <w:t xml:space="preserve"> atualizada</w:t>
      </w:r>
      <w:r w:rsidR="00867E07" w:rsidRPr="00AD50D8">
        <w:rPr>
          <w:rFonts w:cs="Times New Roman"/>
          <w:sz w:val="24"/>
          <w:szCs w:val="24"/>
        </w:rPr>
        <w:t xml:space="preserve">; </w:t>
      </w:r>
      <w:r w:rsidR="00AD50D8" w:rsidRPr="00AD50D8">
        <w:rPr>
          <w:rFonts w:cs="Times New Roman"/>
          <w:b/>
          <w:sz w:val="24"/>
          <w:szCs w:val="24"/>
        </w:rPr>
        <w:t>e</w:t>
      </w:r>
      <w:r w:rsidR="00867E07" w:rsidRPr="00AD50D8">
        <w:rPr>
          <w:rFonts w:cs="Times New Roman"/>
          <w:b/>
          <w:sz w:val="24"/>
          <w:szCs w:val="24"/>
        </w:rPr>
        <w:t>)</w:t>
      </w:r>
      <w:r w:rsidR="00867E07" w:rsidRPr="00AD50D8">
        <w:rPr>
          <w:rFonts w:cs="Times New Roman"/>
          <w:sz w:val="24"/>
          <w:szCs w:val="24"/>
        </w:rPr>
        <w:t xml:space="preserve"> Certidão fiscal, </w:t>
      </w:r>
      <w:r w:rsidR="00AD50D8" w:rsidRPr="00AD50D8">
        <w:rPr>
          <w:rFonts w:cs="Times New Roman"/>
          <w:sz w:val="24"/>
          <w:szCs w:val="24"/>
        </w:rPr>
        <w:t>se existente.</w:t>
      </w:r>
      <w:r w:rsidR="00D709CD" w:rsidRPr="00AD50D8">
        <w:rPr>
          <w:rFonts w:cs="Times New Roman"/>
          <w:sz w:val="24"/>
          <w:szCs w:val="24"/>
        </w:rPr>
        <w:t xml:space="preserve"> </w:t>
      </w:r>
      <w:r w:rsidR="008C1CDC" w:rsidRPr="00192F36">
        <w:rPr>
          <w:rFonts w:cs="Times New Roman"/>
          <w:sz w:val="24"/>
          <w:szCs w:val="24"/>
        </w:rPr>
        <w:t>Pelo</w:t>
      </w:r>
      <w:r w:rsidRPr="00192F36">
        <w:rPr>
          <w:rFonts w:cs="Times New Roman"/>
          <w:sz w:val="24"/>
          <w:szCs w:val="24"/>
        </w:rPr>
        <w:t xml:space="preserve">s </w:t>
      </w:r>
      <w:r w:rsidR="008C1CDC" w:rsidRPr="00192F36">
        <w:rPr>
          <w:rFonts w:cs="Times New Roman"/>
          <w:sz w:val="24"/>
          <w:szCs w:val="24"/>
        </w:rPr>
        <w:t>Outorgantes Declarantes</w:t>
      </w:r>
      <w:r w:rsidRPr="00192F36">
        <w:rPr>
          <w:rFonts w:cs="Times New Roman"/>
          <w:sz w:val="24"/>
          <w:szCs w:val="24"/>
        </w:rPr>
        <w:t xml:space="preserve"> foi-me dito que autorizam e requerem ao Senhor Oficial de Registro de Imóveis competente a</w:t>
      </w:r>
      <w:r w:rsidR="008B5568" w:rsidRPr="00192F36">
        <w:rPr>
          <w:rFonts w:cs="Times New Roman"/>
          <w:sz w:val="24"/>
          <w:szCs w:val="24"/>
        </w:rPr>
        <w:t xml:space="preserve"> especialização da parcela condominial acima descrita, a abertura de nova matrícula para esta, bem como a</w:t>
      </w:r>
      <w:r w:rsidRPr="00192F36">
        <w:rPr>
          <w:rFonts w:cs="Times New Roman"/>
          <w:sz w:val="24"/>
          <w:szCs w:val="24"/>
        </w:rPr>
        <w:t xml:space="preserve"> realização de quaisquer </w:t>
      </w:r>
      <w:r w:rsidR="00B4322E" w:rsidRPr="00192F36">
        <w:rPr>
          <w:rFonts w:cs="Times New Roman"/>
          <w:sz w:val="24"/>
          <w:szCs w:val="24"/>
        </w:rPr>
        <w:t xml:space="preserve">notificações, </w:t>
      </w:r>
      <w:r w:rsidRPr="00192F36">
        <w:rPr>
          <w:rFonts w:cs="Times New Roman"/>
          <w:sz w:val="24"/>
          <w:szCs w:val="24"/>
        </w:rPr>
        <w:t xml:space="preserve">averbações e outras providências necessárias à concretização do registro da presente escritura pública, responsabilizando-se pela apresentação dos documentos eventualmente necessários para tal fim. </w:t>
      </w:r>
      <w:r w:rsidR="00E97C8F" w:rsidRPr="00192F36">
        <w:rPr>
          <w:rFonts w:cs="Times New Roman"/>
          <w:sz w:val="24"/>
          <w:szCs w:val="24"/>
        </w:rPr>
        <w:t xml:space="preserve">A pedido das partes, lavrei a presente escritura pública, que, depois de lhes ser lida e achada em tudo conforme, outorgam, aceitam e assinam. </w:t>
      </w:r>
      <w:r w:rsidR="000921BE" w:rsidRPr="00192F36">
        <w:rPr>
          <w:rFonts w:cs="Times New Roman"/>
          <w:sz w:val="24"/>
          <w:szCs w:val="24"/>
        </w:rPr>
        <w:t>Eu,</w:t>
      </w:r>
      <w:r w:rsidR="00E97C8F" w:rsidRPr="00192F36">
        <w:rPr>
          <w:rFonts w:cs="Times New Roman"/>
          <w:sz w:val="24"/>
          <w:szCs w:val="24"/>
        </w:rPr>
        <w:t xml:space="preserve"> </w:t>
      </w:r>
      <w:r w:rsidR="00FA792C" w:rsidRPr="00192F36">
        <w:rPr>
          <w:rFonts w:cs="Times New Roman"/>
          <w:sz w:val="24"/>
          <w:szCs w:val="24"/>
        </w:rPr>
        <w:t>NOME, Tabelião</w:t>
      </w:r>
      <w:r w:rsidR="00E97C8F" w:rsidRPr="00192F36">
        <w:rPr>
          <w:rFonts w:cs="Times New Roman"/>
          <w:sz w:val="24"/>
          <w:szCs w:val="24"/>
        </w:rPr>
        <w:t>, digitei</w:t>
      </w:r>
      <w:r w:rsidR="00FA792C" w:rsidRPr="00192F36">
        <w:rPr>
          <w:rFonts w:cs="Times New Roman"/>
          <w:sz w:val="24"/>
          <w:szCs w:val="24"/>
        </w:rPr>
        <w:t>, conferi,</w:t>
      </w:r>
      <w:r w:rsidR="00E97C8F" w:rsidRPr="00192F36">
        <w:rPr>
          <w:rFonts w:cs="Times New Roman"/>
          <w:sz w:val="24"/>
          <w:szCs w:val="24"/>
        </w:rPr>
        <w:t xml:space="preserve"> assino</w:t>
      </w:r>
      <w:r w:rsidR="00FA792C" w:rsidRPr="00192F36">
        <w:rPr>
          <w:rFonts w:cs="Times New Roman"/>
          <w:sz w:val="24"/>
          <w:szCs w:val="24"/>
        </w:rPr>
        <w:t xml:space="preserve"> e dou fé.</w:t>
      </w:r>
      <w:r w:rsidR="0061076C" w:rsidRPr="00192F36">
        <w:rPr>
          <w:rFonts w:cs="Times New Roman"/>
          <w:sz w:val="24"/>
          <w:szCs w:val="24"/>
        </w:rPr>
        <w:t xml:space="preserve"> Emolumentos e TFJ.</w:t>
      </w:r>
    </w:p>
    <w:p w14:paraId="319ED2FA" w14:textId="77777777" w:rsidR="009776F0" w:rsidRDefault="009776F0" w:rsidP="00486293">
      <w:pPr>
        <w:autoSpaceDE w:val="0"/>
        <w:autoSpaceDN w:val="0"/>
        <w:adjustRightInd w:val="0"/>
        <w:spacing w:after="0" w:line="312" w:lineRule="auto"/>
        <w:jc w:val="both"/>
        <w:rPr>
          <w:rFonts w:cs="Times New Roman"/>
          <w:color w:val="000000"/>
          <w:sz w:val="24"/>
          <w:szCs w:val="24"/>
        </w:rPr>
      </w:pPr>
    </w:p>
    <w:p w14:paraId="50DAF4F7" w14:textId="77777777" w:rsidR="009776F0" w:rsidRDefault="009776F0" w:rsidP="00486293">
      <w:pPr>
        <w:autoSpaceDE w:val="0"/>
        <w:autoSpaceDN w:val="0"/>
        <w:adjustRightInd w:val="0"/>
        <w:spacing w:after="0" w:line="312" w:lineRule="auto"/>
        <w:jc w:val="both"/>
        <w:rPr>
          <w:rFonts w:cs="Times New Roman"/>
          <w:color w:val="000000"/>
          <w:sz w:val="24"/>
          <w:szCs w:val="24"/>
        </w:rPr>
      </w:pPr>
    </w:p>
    <w:p w14:paraId="7AF47B46" w14:textId="507F4229" w:rsidR="009776F0" w:rsidRPr="009155A3" w:rsidRDefault="009776F0" w:rsidP="00486293">
      <w:pPr>
        <w:autoSpaceDE w:val="0"/>
        <w:autoSpaceDN w:val="0"/>
        <w:adjustRightInd w:val="0"/>
        <w:spacing w:after="0" w:line="312" w:lineRule="auto"/>
        <w:jc w:val="both"/>
        <w:rPr>
          <w:rFonts w:cs="Times New Roman"/>
          <w:b/>
          <w:color w:val="000000"/>
          <w:sz w:val="24"/>
          <w:szCs w:val="24"/>
        </w:rPr>
      </w:pPr>
      <w:r w:rsidRPr="009155A3">
        <w:rPr>
          <w:rFonts w:cs="Times New Roman"/>
          <w:b/>
          <w:color w:val="000000"/>
          <w:sz w:val="24"/>
          <w:szCs w:val="24"/>
        </w:rPr>
        <w:t xml:space="preserve">Observações: </w:t>
      </w:r>
    </w:p>
    <w:p w14:paraId="2E7543AC" w14:textId="70683CC7" w:rsidR="003B19CE" w:rsidRPr="00FC4EFF" w:rsidRDefault="0072207E" w:rsidP="00505591">
      <w:pPr>
        <w:pStyle w:val="PargrafodaLista"/>
        <w:numPr>
          <w:ilvl w:val="0"/>
          <w:numId w:val="2"/>
        </w:numPr>
        <w:autoSpaceDE w:val="0"/>
        <w:autoSpaceDN w:val="0"/>
        <w:adjustRightInd w:val="0"/>
        <w:spacing w:after="0" w:line="312" w:lineRule="auto"/>
        <w:jc w:val="both"/>
        <w:rPr>
          <w:rFonts w:cs="Times New Roman"/>
          <w:color w:val="000000" w:themeColor="text1"/>
          <w:sz w:val="24"/>
          <w:szCs w:val="24"/>
        </w:rPr>
      </w:pPr>
      <w:r>
        <w:rPr>
          <w:rFonts w:cs="Times New Roman"/>
          <w:color w:val="000000" w:themeColor="text1"/>
          <w:sz w:val="24"/>
          <w:szCs w:val="24"/>
        </w:rPr>
        <w:t>A planta</w:t>
      </w:r>
      <w:r w:rsidR="003B19CE" w:rsidRPr="00FC4EFF">
        <w:rPr>
          <w:rFonts w:cs="Times New Roman"/>
          <w:color w:val="000000" w:themeColor="text1"/>
          <w:sz w:val="24"/>
          <w:szCs w:val="24"/>
        </w:rPr>
        <w:t xml:space="preserve"> e </w:t>
      </w:r>
      <w:r>
        <w:rPr>
          <w:rFonts w:cs="Times New Roman"/>
          <w:color w:val="000000" w:themeColor="text1"/>
          <w:sz w:val="24"/>
          <w:szCs w:val="24"/>
        </w:rPr>
        <w:t>o memorial descritivo</w:t>
      </w:r>
      <w:r w:rsidR="003B19CE" w:rsidRPr="00FC4EFF">
        <w:rPr>
          <w:rFonts w:cs="Times New Roman"/>
          <w:color w:val="000000" w:themeColor="text1"/>
          <w:sz w:val="24"/>
          <w:szCs w:val="24"/>
        </w:rPr>
        <w:t xml:space="preserve"> devem ser assi</w:t>
      </w:r>
      <w:r w:rsidR="00C77B7A" w:rsidRPr="00FC4EFF">
        <w:rPr>
          <w:rFonts w:cs="Times New Roman"/>
          <w:color w:val="000000" w:themeColor="text1"/>
          <w:sz w:val="24"/>
          <w:szCs w:val="24"/>
        </w:rPr>
        <w:t>nados, com firmas reconhecidas</w:t>
      </w:r>
      <w:r>
        <w:rPr>
          <w:rFonts w:cs="Times New Roman"/>
          <w:color w:val="000000" w:themeColor="text1"/>
          <w:sz w:val="24"/>
          <w:szCs w:val="24"/>
        </w:rPr>
        <w:t xml:space="preserve"> de todos os signatários em ambos os documentos</w:t>
      </w:r>
      <w:r w:rsidR="00225666" w:rsidRPr="00FC4EFF">
        <w:rPr>
          <w:rFonts w:cs="Times New Roman"/>
          <w:color w:val="000000" w:themeColor="text1"/>
          <w:sz w:val="24"/>
          <w:szCs w:val="24"/>
        </w:rPr>
        <w:t>;</w:t>
      </w:r>
    </w:p>
    <w:p w14:paraId="2BBAFB2F" w14:textId="3C6C0591" w:rsidR="00225666" w:rsidRPr="00FC4EFF" w:rsidRDefault="00C77B7A" w:rsidP="00505591">
      <w:pPr>
        <w:pStyle w:val="PargrafodaLista"/>
        <w:numPr>
          <w:ilvl w:val="0"/>
          <w:numId w:val="2"/>
        </w:numPr>
        <w:autoSpaceDE w:val="0"/>
        <w:autoSpaceDN w:val="0"/>
        <w:adjustRightInd w:val="0"/>
        <w:spacing w:after="0" w:line="312" w:lineRule="auto"/>
        <w:jc w:val="both"/>
        <w:rPr>
          <w:rFonts w:cs="Times New Roman"/>
          <w:color w:val="000000" w:themeColor="text1"/>
          <w:sz w:val="24"/>
          <w:szCs w:val="24"/>
        </w:rPr>
      </w:pPr>
      <w:r w:rsidRPr="00FC4EFF">
        <w:rPr>
          <w:rFonts w:cs="Times New Roman"/>
          <w:color w:val="000000" w:themeColor="text1"/>
          <w:sz w:val="24"/>
          <w:szCs w:val="24"/>
        </w:rPr>
        <w:t>Se algum confrontante particular não tiver comparecido à escritura pública,</w:t>
      </w:r>
      <w:r w:rsidR="00F0525E" w:rsidRPr="00FC4EFF">
        <w:rPr>
          <w:rFonts w:cs="Times New Roman"/>
          <w:color w:val="000000" w:themeColor="text1"/>
          <w:sz w:val="24"/>
          <w:szCs w:val="24"/>
        </w:rPr>
        <w:t xml:space="preserve"> </w:t>
      </w:r>
      <w:r w:rsidRPr="00FC4EFF">
        <w:rPr>
          <w:rFonts w:cs="Times New Roman"/>
          <w:color w:val="000000" w:themeColor="text1"/>
          <w:sz w:val="24"/>
          <w:szCs w:val="24"/>
        </w:rPr>
        <w:t>sendo necessária a sua notificação pelo Registro de Imóveis, é preciso</w:t>
      </w:r>
      <w:r w:rsidR="00F0525E" w:rsidRPr="00FC4EFF">
        <w:rPr>
          <w:rFonts w:cs="Times New Roman"/>
          <w:color w:val="000000" w:themeColor="text1"/>
          <w:sz w:val="24"/>
          <w:szCs w:val="24"/>
        </w:rPr>
        <w:t xml:space="preserve"> apresentar também o requerimento anexo preenchido</w:t>
      </w:r>
      <w:r w:rsidR="007E0DAF" w:rsidRPr="00FC4EFF">
        <w:rPr>
          <w:rFonts w:cs="Times New Roman"/>
          <w:color w:val="000000" w:themeColor="text1"/>
          <w:sz w:val="24"/>
          <w:szCs w:val="24"/>
        </w:rPr>
        <w:t>, com a firma reconhecida.</w:t>
      </w:r>
    </w:p>
    <w:p w14:paraId="46421EE4" w14:textId="77777777" w:rsidR="00AF4D32" w:rsidRDefault="00AF4D32" w:rsidP="00AF4D32">
      <w:pPr>
        <w:autoSpaceDE w:val="0"/>
        <w:autoSpaceDN w:val="0"/>
        <w:adjustRightInd w:val="0"/>
        <w:spacing w:after="0" w:line="312" w:lineRule="auto"/>
        <w:jc w:val="both"/>
        <w:rPr>
          <w:rFonts w:cs="Times New Roman"/>
          <w:color w:val="000000"/>
          <w:sz w:val="24"/>
          <w:szCs w:val="24"/>
        </w:rPr>
      </w:pPr>
    </w:p>
    <w:p w14:paraId="78E0F5D4" w14:textId="20614D9B" w:rsidR="00AF4D32" w:rsidRPr="00E676A6" w:rsidRDefault="00653A3A" w:rsidP="00AF4D32">
      <w:pPr>
        <w:autoSpaceDE w:val="0"/>
        <w:autoSpaceDN w:val="0"/>
        <w:adjustRightInd w:val="0"/>
        <w:spacing w:after="0" w:line="312" w:lineRule="auto"/>
        <w:jc w:val="both"/>
        <w:rPr>
          <w:rFonts w:cs="Times New Roman"/>
          <w:b/>
          <w:color w:val="000000"/>
          <w:sz w:val="24"/>
          <w:szCs w:val="24"/>
        </w:rPr>
      </w:pPr>
      <w:r w:rsidRPr="00E676A6">
        <w:rPr>
          <w:rFonts w:cs="Times New Roman"/>
          <w:b/>
          <w:color w:val="000000"/>
          <w:sz w:val="24"/>
          <w:szCs w:val="24"/>
        </w:rPr>
        <w:t>Enunciados</w:t>
      </w:r>
      <w:r w:rsidR="00386793">
        <w:rPr>
          <w:rStyle w:val="Refdenotaderodap"/>
          <w:rFonts w:cs="Times New Roman"/>
          <w:b/>
          <w:color w:val="000000"/>
          <w:sz w:val="24"/>
          <w:szCs w:val="24"/>
        </w:rPr>
        <w:footnoteReference w:id="3"/>
      </w:r>
      <w:r w:rsidRPr="00E676A6">
        <w:rPr>
          <w:rFonts w:cs="Times New Roman"/>
          <w:b/>
          <w:color w:val="000000"/>
          <w:sz w:val="24"/>
          <w:szCs w:val="24"/>
        </w:rPr>
        <w:t xml:space="preserve"> sobre estremação</w:t>
      </w:r>
      <w:r w:rsidR="00AF4D32" w:rsidRPr="00E676A6">
        <w:rPr>
          <w:rFonts w:cs="Times New Roman"/>
          <w:b/>
          <w:color w:val="000000"/>
          <w:sz w:val="24"/>
          <w:szCs w:val="24"/>
        </w:rPr>
        <w:t>:</w:t>
      </w:r>
    </w:p>
    <w:p w14:paraId="28797951" w14:textId="77777777" w:rsidR="007E0DAF" w:rsidRPr="00E676A6" w:rsidRDefault="007E0DAF" w:rsidP="00AF4D32">
      <w:pPr>
        <w:autoSpaceDE w:val="0"/>
        <w:autoSpaceDN w:val="0"/>
        <w:adjustRightInd w:val="0"/>
        <w:spacing w:after="0" w:line="312" w:lineRule="auto"/>
        <w:jc w:val="both"/>
        <w:rPr>
          <w:rFonts w:cs="Times New Roman"/>
          <w:color w:val="000000"/>
          <w:sz w:val="24"/>
          <w:szCs w:val="24"/>
        </w:rPr>
      </w:pPr>
    </w:p>
    <w:p w14:paraId="3E05AC6C" w14:textId="77777777" w:rsidR="007E0DAF" w:rsidRPr="00E676A6" w:rsidRDefault="007E0DAF" w:rsidP="007E0DAF">
      <w:pPr>
        <w:pStyle w:val="PargrafodaLista"/>
        <w:numPr>
          <w:ilvl w:val="0"/>
          <w:numId w:val="3"/>
        </w:numPr>
        <w:jc w:val="both"/>
        <w:rPr>
          <w:sz w:val="24"/>
          <w:szCs w:val="24"/>
        </w:rPr>
      </w:pPr>
      <w:r w:rsidRPr="00E676A6">
        <w:rPr>
          <w:b/>
          <w:sz w:val="24"/>
          <w:szCs w:val="24"/>
        </w:rPr>
        <w:t>ESTREMAÇÃO. REQUISITOS.</w:t>
      </w:r>
      <w:r w:rsidRPr="00E676A6">
        <w:rPr>
          <w:sz w:val="24"/>
          <w:szCs w:val="24"/>
        </w:rPr>
        <w:t xml:space="preserve"> São requisitos para o registro da estremação:</w:t>
      </w:r>
    </w:p>
    <w:p w14:paraId="7AB48179" w14:textId="30C9704B" w:rsidR="007E0DAF" w:rsidRPr="00E676A6" w:rsidRDefault="00653A3A" w:rsidP="007E0DAF">
      <w:pPr>
        <w:pStyle w:val="PargrafodaLista"/>
        <w:numPr>
          <w:ilvl w:val="1"/>
          <w:numId w:val="3"/>
        </w:numPr>
        <w:ind w:left="1134" w:hanging="425"/>
        <w:jc w:val="both"/>
        <w:rPr>
          <w:sz w:val="24"/>
          <w:szCs w:val="24"/>
        </w:rPr>
      </w:pPr>
      <w:r w:rsidRPr="00E676A6">
        <w:rPr>
          <w:sz w:val="24"/>
          <w:szCs w:val="24"/>
        </w:rPr>
        <w:t>A</w:t>
      </w:r>
      <w:r w:rsidR="007E0DAF" w:rsidRPr="00E676A6">
        <w:rPr>
          <w:sz w:val="24"/>
          <w:szCs w:val="24"/>
        </w:rPr>
        <w:t xml:space="preserve"> caracterização de situação registral de propriedade idealmente fracionada (condomínio geral); </w:t>
      </w:r>
    </w:p>
    <w:p w14:paraId="79D801C7" w14:textId="1BE84A9B" w:rsidR="007E0DAF" w:rsidRPr="00E676A6" w:rsidRDefault="00653A3A" w:rsidP="007E0DAF">
      <w:pPr>
        <w:pStyle w:val="PargrafodaLista"/>
        <w:numPr>
          <w:ilvl w:val="1"/>
          <w:numId w:val="3"/>
        </w:numPr>
        <w:ind w:left="1134" w:hanging="425"/>
        <w:jc w:val="both"/>
        <w:rPr>
          <w:sz w:val="24"/>
          <w:szCs w:val="24"/>
        </w:rPr>
      </w:pPr>
      <w:r w:rsidRPr="00E676A6">
        <w:rPr>
          <w:sz w:val="24"/>
          <w:szCs w:val="24"/>
        </w:rPr>
        <w:t>A</w:t>
      </w:r>
      <w:r w:rsidR="007E0DAF" w:rsidRPr="00E676A6">
        <w:rPr>
          <w:sz w:val="24"/>
          <w:szCs w:val="24"/>
        </w:rPr>
        <w:t xml:space="preserve"> existência de ocupação consolidada e localizada; </w:t>
      </w:r>
    </w:p>
    <w:p w14:paraId="6EC93530" w14:textId="53A6E102" w:rsidR="007E0DAF" w:rsidRPr="00E676A6" w:rsidRDefault="00661C08" w:rsidP="007E0DAF">
      <w:pPr>
        <w:pStyle w:val="PargrafodaLista"/>
        <w:numPr>
          <w:ilvl w:val="1"/>
          <w:numId w:val="3"/>
        </w:numPr>
        <w:ind w:left="1134" w:hanging="425"/>
        <w:jc w:val="both"/>
        <w:rPr>
          <w:sz w:val="24"/>
          <w:szCs w:val="24"/>
        </w:rPr>
      </w:pPr>
      <w:r w:rsidRPr="00E676A6">
        <w:rPr>
          <w:sz w:val="24"/>
          <w:szCs w:val="24"/>
        </w:rPr>
        <w:lastRenderedPageBreak/>
        <w:t>O</w:t>
      </w:r>
      <w:r w:rsidR="007E0DAF" w:rsidRPr="00E676A6">
        <w:rPr>
          <w:sz w:val="24"/>
          <w:szCs w:val="24"/>
        </w:rPr>
        <w:t xml:space="preserve"> respeito à área mínima do lote urbano ou da fração mínima de parcelamento, no caso de imóveis rurais; </w:t>
      </w:r>
    </w:p>
    <w:p w14:paraId="380A630E" w14:textId="2429BDEB" w:rsidR="007E0DAF" w:rsidRPr="00E676A6" w:rsidRDefault="00661C08" w:rsidP="007E0DAF">
      <w:pPr>
        <w:pStyle w:val="PargrafodaLista"/>
        <w:numPr>
          <w:ilvl w:val="1"/>
          <w:numId w:val="3"/>
        </w:numPr>
        <w:ind w:left="1134" w:hanging="425"/>
        <w:jc w:val="both"/>
        <w:rPr>
          <w:sz w:val="24"/>
          <w:szCs w:val="24"/>
        </w:rPr>
      </w:pPr>
      <w:r w:rsidRPr="00E676A6">
        <w:rPr>
          <w:sz w:val="24"/>
          <w:szCs w:val="24"/>
        </w:rPr>
        <w:t>A</w:t>
      </w:r>
      <w:r w:rsidR="007E0DAF" w:rsidRPr="00E676A6">
        <w:rPr>
          <w:sz w:val="24"/>
          <w:szCs w:val="24"/>
        </w:rPr>
        <w:t xml:space="preserve"> anuência dos confrontantes, sejam ou não condôminos; </w:t>
      </w:r>
    </w:p>
    <w:p w14:paraId="0186EA3B" w14:textId="12C03BAB" w:rsidR="007E0DAF" w:rsidRPr="00E676A6" w:rsidRDefault="00661C08" w:rsidP="007E0DAF">
      <w:pPr>
        <w:pStyle w:val="PargrafodaLista"/>
        <w:numPr>
          <w:ilvl w:val="1"/>
          <w:numId w:val="3"/>
        </w:numPr>
        <w:ind w:left="1134" w:hanging="425"/>
        <w:jc w:val="both"/>
        <w:rPr>
          <w:sz w:val="24"/>
          <w:szCs w:val="24"/>
        </w:rPr>
      </w:pPr>
      <w:r w:rsidRPr="00E676A6">
        <w:rPr>
          <w:sz w:val="24"/>
          <w:szCs w:val="24"/>
        </w:rPr>
        <w:t>A</w:t>
      </w:r>
      <w:r w:rsidR="007E0DAF" w:rsidRPr="00E676A6">
        <w:rPr>
          <w:sz w:val="24"/>
          <w:szCs w:val="24"/>
        </w:rPr>
        <w:t xml:space="preserve"> comprovação de ocupação retroativa (05 ou 10 anos – </w:t>
      </w:r>
      <w:proofErr w:type="spellStart"/>
      <w:r w:rsidR="007E0DAF" w:rsidRPr="00E676A6">
        <w:rPr>
          <w:sz w:val="24"/>
          <w:szCs w:val="24"/>
        </w:rPr>
        <w:t>art</w:t>
      </w:r>
      <w:r w:rsidR="00302DA7" w:rsidRPr="00E676A6">
        <w:rPr>
          <w:sz w:val="24"/>
          <w:szCs w:val="24"/>
        </w:rPr>
        <w:t>s</w:t>
      </w:r>
      <w:proofErr w:type="spellEnd"/>
      <w:r w:rsidR="007E0DAF" w:rsidRPr="00E676A6">
        <w:rPr>
          <w:sz w:val="24"/>
          <w:szCs w:val="24"/>
        </w:rPr>
        <w:t>. 997</w:t>
      </w:r>
      <w:r w:rsidR="00302DA7" w:rsidRPr="00E676A6">
        <w:rPr>
          <w:sz w:val="24"/>
          <w:szCs w:val="24"/>
        </w:rPr>
        <w:t xml:space="preserve"> e 1.012 do</w:t>
      </w:r>
      <w:r w:rsidR="007E0DAF" w:rsidRPr="00E676A6">
        <w:rPr>
          <w:sz w:val="24"/>
          <w:szCs w:val="24"/>
        </w:rPr>
        <w:t xml:space="preserve"> CN); </w:t>
      </w:r>
    </w:p>
    <w:p w14:paraId="2FD47A41" w14:textId="50584AD7" w:rsidR="007E0DAF" w:rsidRPr="00E676A6" w:rsidRDefault="00302DA7" w:rsidP="007E0DAF">
      <w:pPr>
        <w:pStyle w:val="PargrafodaLista"/>
        <w:numPr>
          <w:ilvl w:val="1"/>
          <w:numId w:val="3"/>
        </w:numPr>
        <w:ind w:left="1134" w:hanging="425"/>
        <w:jc w:val="both"/>
        <w:rPr>
          <w:sz w:val="24"/>
          <w:szCs w:val="24"/>
        </w:rPr>
      </w:pPr>
      <w:r w:rsidRPr="00E676A6">
        <w:rPr>
          <w:sz w:val="24"/>
          <w:szCs w:val="24"/>
        </w:rPr>
        <w:t>A</w:t>
      </w:r>
      <w:r w:rsidR="007E0DAF" w:rsidRPr="00E676A6">
        <w:rPr>
          <w:sz w:val="24"/>
          <w:szCs w:val="24"/>
        </w:rPr>
        <w:t xml:space="preserve"> identificação da fração a ser individualizada conforme a Lei de Registros Públicos; </w:t>
      </w:r>
    </w:p>
    <w:p w14:paraId="0562D886" w14:textId="287FB4C1" w:rsidR="007E0DAF" w:rsidRPr="00E676A6" w:rsidRDefault="00302DA7" w:rsidP="007E0DAF">
      <w:pPr>
        <w:pStyle w:val="PargrafodaLista"/>
        <w:numPr>
          <w:ilvl w:val="1"/>
          <w:numId w:val="3"/>
        </w:numPr>
        <w:ind w:left="1134" w:hanging="425"/>
        <w:jc w:val="both"/>
        <w:rPr>
          <w:sz w:val="24"/>
          <w:szCs w:val="24"/>
        </w:rPr>
      </w:pPr>
      <w:r w:rsidRPr="00E676A6">
        <w:rPr>
          <w:sz w:val="24"/>
          <w:szCs w:val="24"/>
        </w:rPr>
        <w:t>N</w:t>
      </w:r>
      <w:r w:rsidR="007E0DAF" w:rsidRPr="00E676A6">
        <w:rPr>
          <w:sz w:val="24"/>
          <w:szCs w:val="24"/>
        </w:rPr>
        <w:t>o caso dos imóveis urbanos, também a aprovação do parcelamento do solo pelo Município.</w:t>
      </w:r>
    </w:p>
    <w:p w14:paraId="3C19418B" w14:textId="77777777" w:rsidR="007E0DAF" w:rsidRPr="00E676A6" w:rsidRDefault="007E0DAF" w:rsidP="007E0DAF">
      <w:pPr>
        <w:ind w:left="720"/>
        <w:jc w:val="both"/>
        <w:rPr>
          <w:i/>
          <w:color w:val="4F81BD" w:themeColor="accent1"/>
          <w:sz w:val="24"/>
          <w:szCs w:val="24"/>
        </w:rPr>
      </w:pPr>
      <w:r w:rsidRPr="00E676A6">
        <w:rPr>
          <w:i/>
          <w:color w:val="4F81BD"/>
          <w:sz w:val="24"/>
          <w:szCs w:val="24"/>
        </w:rPr>
        <w:t>Justificativa:</w:t>
      </w:r>
      <w:r w:rsidRPr="00E676A6">
        <w:rPr>
          <w:color w:val="00B0F0"/>
          <w:sz w:val="24"/>
          <w:szCs w:val="24"/>
        </w:rPr>
        <w:t xml:space="preserve"> </w:t>
      </w:r>
      <w:r w:rsidRPr="00E676A6">
        <w:rPr>
          <w:i/>
          <w:color w:val="4F81BD" w:themeColor="accent1"/>
          <w:sz w:val="24"/>
          <w:szCs w:val="24"/>
        </w:rPr>
        <w:t>Inteligência dos Capítulos III e X do Título XI do Livro VII do Código de Normas.</w:t>
      </w:r>
    </w:p>
    <w:p w14:paraId="2FF43DD0" w14:textId="77777777" w:rsidR="007E0DAF" w:rsidRPr="00E676A6" w:rsidRDefault="007E0DAF" w:rsidP="007E0DAF">
      <w:pPr>
        <w:ind w:left="720"/>
        <w:jc w:val="both"/>
        <w:rPr>
          <w:i/>
          <w:color w:val="4F81BD" w:themeColor="accent1"/>
          <w:sz w:val="24"/>
          <w:szCs w:val="24"/>
        </w:rPr>
      </w:pPr>
    </w:p>
    <w:p w14:paraId="47F41B4B" w14:textId="72ED2331" w:rsidR="007E0DAF" w:rsidRPr="00E676A6" w:rsidRDefault="007E0DAF" w:rsidP="007E0DAF">
      <w:pPr>
        <w:pStyle w:val="PargrafodaLista"/>
        <w:numPr>
          <w:ilvl w:val="0"/>
          <w:numId w:val="3"/>
        </w:numPr>
        <w:jc w:val="both"/>
        <w:rPr>
          <w:sz w:val="24"/>
          <w:szCs w:val="24"/>
        </w:rPr>
      </w:pPr>
      <w:r w:rsidRPr="00E676A6">
        <w:rPr>
          <w:b/>
          <w:sz w:val="24"/>
          <w:szCs w:val="24"/>
        </w:rPr>
        <w:t>ESTREMAÇÃO. RESPEITO À ÁREA MÍNIMA EXIGIDA EM LEI.</w:t>
      </w:r>
      <w:r w:rsidRPr="00E676A6">
        <w:rPr>
          <w:sz w:val="24"/>
          <w:szCs w:val="24"/>
        </w:rPr>
        <w:t xml:space="preserve"> Para fins de estremação exige-se que a área de fato ser localizada bem como a área remanescente constante da matrícula atendam à área mínima legal (área mínima estabelecida na legislação municipal ou, à sua falta, na Lei 6.766/1979, para os imóveis urbanos, e a fração mínima de parcelamento, para os imóveis rurais). </w:t>
      </w:r>
    </w:p>
    <w:p w14:paraId="7AC7F811" w14:textId="77777777" w:rsidR="007E0DAF" w:rsidRPr="00E676A6" w:rsidRDefault="007E0DAF" w:rsidP="007E0DAF">
      <w:pPr>
        <w:ind w:left="720"/>
        <w:jc w:val="both"/>
        <w:rPr>
          <w:i/>
          <w:color w:val="4F81BD" w:themeColor="accent1"/>
          <w:sz w:val="24"/>
          <w:szCs w:val="24"/>
        </w:rPr>
      </w:pPr>
      <w:r w:rsidRPr="00E676A6">
        <w:rPr>
          <w:i/>
          <w:color w:val="4F81BD"/>
          <w:sz w:val="24"/>
          <w:szCs w:val="24"/>
        </w:rPr>
        <w:t>Justificativa:</w:t>
      </w:r>
      <w:r w:rsidRPr="00E676A6">
        <w:rPr>
          <w:color w:val="00B0F0"/>
          <w:sz w:val="24"/>
          <w:szCs w:val="24"/>
        </w:rPr>
        <w:t xml:space="preserve"> </w:t>
      </w:r>
      <w:r w:rsidRPr="00E676A6">
        <w:rPr>
          <w:i/>
          <w:color w:val="4F81BD" w:themeColor="accent1"/>
          <w:sz w:val="24"/>
          <w:szCs w:val="24"/>
        </w:rPr>
        <w:t xml:space="preserve">Inteligência dos </w:t>
      </w:r>
      <w:proofErr w:type="spellStart"/>
      <w:r w:rsidRPr="00E676A6">
        <w:rPr>
          <w:i/>
          <w:color w:val="4F81BD" w:themeColor="accent1"/>
          <w:sz w:val="24"/>
          <w:szCs w:val="24"/>
        </w:rPr>
        <w:t>arts</w:t>
      </w:r>
      <w:proofErr w:type="spellEnd"/>
      <w:r w:rsidRPr="00E676A6">
        <w:rPr>
          <w:i/>
          <w:color w:val="4F81BD" w:themeColor="accent1"/>
          <w:sz w:val="24"/>
          <w:szCs w:val="24"/>
        </w:rPr>
        <w:t>. 997, parágrafo único, e 1.012, “caput”, do Código de Normas.</w:t>
      </w:r>
    </w:p>
    <w:p w14:paraId="64848CA0" w14:textId="77777777" w:rsidR="007E0DAF" w:rsidRPr="00E676A6" w:rsidRDefault="007E0DAF" w:rsidP="007E0DAF">
      <w:pPr>
        <w:ind w:left="720"/>
        <w:jc w:val="both"/>
        <w:rPr>
          <w:i/>
          <w:color w:val="4F81BD" w:themeColor="accent1"/>
          <w:sz w:val="24"/>
          <w:szCs w:val="24"/>
        </w:rPr>
      </w:pPr>
    </w:p>
    <w:p w14:paraId="4C13B80E" w14:textId="77777777" w:rsidR="007E0DAF" w:rsidRPr="00E676A6" w:rsidRDefault="007E0DAF" w:rsidP="007E0DAF">
      <w:pPr>
        <w:pStyle w:val="PargrafodaLista"/>
        <w:numPr>
          <w:ilvl w:val="0"/>
          <w:numId w:val="3"/>
        </w:numPr>
        <w:jc w:val="both"/>
        <w:rPr>
          <w:sz w:val="24"/>
          <w:szCs w:val="24"/>
        </w:rPr>
      </w:pPr>
      <w:r w:rsidRPr="00E676A6">
        <w:rPr>
          <w:b/>
          <w:sz w:val="24"/>
          <w:szCs w:val="24"/>
        </w:rPr>
        <w:t>ESTREMAÇÃO. POSSIBILIDADE DE REGISTRO.</w:t>
      </w:r>
      <w:r w:rsidRPr="00E676A6">
        <w:rPr>
          <w:sz w:val="24"/>
          <w:szCs w:val="24"/>
        </w:rPr>
        <w:t xml:space="preserve"> O registro da estremação é possível na hipótese de o declarante ser condômino, isto é, proprietário de fração ideal, com título de domínio registrado. O título de aquisição cujo objeto seja área localizada, não registrada anteriormente em virtude do disposto no artigo 888 do Código de Normas, poderá ter seu registro efetivado concomitantemente ao registro da escritura de estremação.</w:t>
      </w:r>
    </w:p>
    <w:p w14:paraId="2B88DA70" w14:textId="77777777" w:rsidR="007E0DAF" w:rsidRPr="00E676A6" w:rsidRDefault="007E0DAF" w:rsidP="007E0DAF">
      <w:pPr>
        <w:ind w:left="720"/>
        <w:jc w:val="both"/>
        <w:rPr>
          <w:i/>
          <w:color w:val="4F81BD" w:themeColor="accent1"/>
          <w:sz w:val="24"/>
          <w:szCs w:val="24"/>
        </w:rPr>
      </w:pPr>
      <w:r w:rsidRPr="00E676A6">
        <w:rPr>
          <w:i/>
          <w:color w:val="4F81BD"/>
          <w:sz w:val="24"/>
          <w:szCs w:val="24"/>
        </w:rPr>
        <w:t>Justificativa:</w:t>
      </w:r>
      <w:r w:rsidRPr="00E676A6">
        <w:rPr>
          <w:color w:val="00B0F0"/>
          <w:sz w:val="24"/>
          <w:szCs w:val="24"/>
        </w:rPr>
        <w:t xml:space="preserve"> </w:t>
      </w:r>
      <w:r w:rsidRPr="00E676A6">
        <w:rPr>
          <w:i/>
          <w:color w:val="4F81BD" w:themeColor="accent1"/>
          <w:sz w:val="24"/>
          <w:szCs w:val="24"/>
        </w:rPr>
        <w:t>A não aceitação do registro do título de aquisição no mesmo momento do registro da escritura pública de estremação inviabilizaria a possibilidade de regularização.</w:t>
      </w:r>
    </w:p>
    <w:p w14:paraId="3C30BD00" w14:textId="77777777" w:rsidR="007E0DAF" w:rsidRPr="00E676A6" w:rsidRDefault="007E0DAF" w:rsidP="007E0DAF">
      <w:pPr>
        <w:ind w:left="720"/>
        <w:jc w:val="both"/>
        <w:rPr>
          <w:i/>
          <w:color w:val="4F81BD" w:themeColor="accent1"/>
          <w:sz w:val="24"/>
          <w:szCs w:val="24"/>
        </w:rPr>
      </w:pPr>
    </w:p>
    <w:p w14:paraId="34CF7953" w14:textId="77777777" w:rsidR="007E0DAF" w:rsidRPr="00E676A6" w:rsidRDefault="007E0DAF" w:rsidP="007E0DAF">
      <w:pPr>
        <w:pStyle w:val="PargrafodaLista"/>
        <w:numPr>
          <w:ilvl w:val="0"/>
          <w:numId w:val="3"/>
        </w:numPr>
        <w:jc w:val="both"/>
        <w:rPr>
          <w:sz w:val="24"/>
          <w:szCs w:val="24"/>
        </w:rPr>
      </w:pPr>
      <w:r w:rsidRPr="00E676A6">
        <w:rPr>
          <w:b/>
          <w:sz w:val="24"/>
          <w:szCs w:val="24"/>
        </w:rPr>
        <w:t>ESTREMAÇÃO. ESCRITURA PÚBLICA OU INSTRUMENTO PARTICULAR.</w:t>
      </w:r>
      <w:r w:rsidRPr="00E676A6">
        <w:rPr>
          <w:sz w:val="24"/>
          <w:szCs w:val="24"/>
        </w:rPr>
        <w:t xml:space="preserve"> A estremação será formalizada por meio de escritura pública ou instrumento particular, nos termos do art. 108 do Código Civil, devendo ser levada em conta a avaliação do imóvel como um todo e não da fração estremada, para fins da aplicação do referido dispositivo legal.</w:t>
      </w:r>
    </w:p>
    <w:p w14:paraId="166E3434" w14:textId="77777777" w:rsidR="007E0DAF" w:rsidRPr="00E676A6" w:rsidRDefault="007E0DAF" w:rsidP="007E0DAF">
      <w:pPr>
        <w:ind w:left="720"/>
        <w:jc w:val="both"/>
        <w:rPr>
          <w:i/>
          <w:color w:val="4F81BD" w:themeColor="accent1"/>
          <w:sz w:val="24"/>
          <w:szCs w:val="24"/>
        </w:rPr>
      </w:pPr>
      <w:r w:rsidRPr="00E676A6">
        <w:rPr>
          <w:i/>
          <w:color w:val="4F81BD"/>
          <w:sz w:val="24"/>
          <w:szCs w:val="24"/>
        </w:rPr>
        <w:lastRenderedPageBreak/>
        <w:t>Justificativa:</w:t>
      </w:r>
      <w:r w:rsidRPr="00E676A6">
        <w:rPr>
          <w:color w:val="00B0F0"/>
          <w:sz w:val="24"/>
          <w:szCs w:val="24"/>
        </w:rPr>
        <w:t xml:space="preserve"> </w:t>
      </w:r>
      <w:r w:rsidRPr="00E676A6">
        <w:rPr>
          <w:i/>
          <w:color w:val="4F81BD" w:themeColor="accent1"/>
          <w:sz w:val="24"/>
          <w:szCs w:val="24"/>
        </w:rPr>
        <w:t xml:space="preserve">Inteligência dos </w:t>
      </w:r>
      <w:proofErr w:type="spellStart"/>
      <w:r w:rsidRPr="00E676A6">
        <w:rPr>
          <w:i/>
          <w:color w:val="4F81BD" w:themeColor="accent1"/>
          <w:sz w:val="24"/>
          <w:szCs w:val="24"/>
        </w:rPr>
        <w:t>arts</w:t>
      </w:r>
      <w:proofErr w:type="spellEnd"/>
      <w:r w:rsidRPr="00E676A6">
        <w:rPr>
          <w:i/>
          <w:color w:val="4F81BD" w:themeColor="accent1"/>
          <w:sz w:val="24"/>
          <w:szCs w:val="24"/>
        </w:rPr>
        <w:t>. 999, inciso II e 1.013, “caput”, c/c art. 777, todos do Código de Normas.</w:t>
      </w:r>
    </w:p>
    <w:p w14:paraId="1CD57A92" w14:textId="77777777" w:rsidR="007E0DAF" w:rsidRPr="00E676A6" w:rsidRDefault="007E0DAF" w:rsidP="007E0DAF">
      <w:pPr>
        <w:ind w:left="720"/>
        <w:jc w:val="both"/>
        <w:rPr>
          <w:i/>
          <w:sz w:val="24"/>
          <w:szCs w:val="24"/>
        </w:rPr>
      </w:pPr>
    </w:p>
    <w:p w14:paraId="44CBF80C" w14:textId="77777777" w:rsidR="007E0DAF" w:rsidRPr="00E676A6" w:rsidRDefault="007E0DAF" w:rsidP="007E0DAF">
      <w:pPr>
        <w:pStyle w:val="PargrafodaLista"/>
        <w:numPr>
          <w:ilvl w:val="0"/>
          <w:numId w:val="3"/>
        </w:numPr>
        <w:jc w:val="both"/>
        <w:rPr>
          <w:i/>
          <w:color w:val="4F81BD"/>
          <w:sz w:val="24"/>
          <w:szCs w:val="24"/>
        </w:rPr>
      </w:pPr>
      <w:r w:rsidRPr="00E676A6">
        <w:rPr>
          <w:b/>
          <w:sz w:val="24"/>
          <w:szCs w:val="24"/>
        </w:rPr>
        <w:t>LAVRATURA DE ESCRITURA PÚBLICA DE ESTREMAÇÃO. DESNECESSIDADE DE CERTIDÃO DE REGISTRO EM NOME DO DECLARANTE.</w:t>
      </w:r>
      <w:r w:rsidRPr="00E676A6">
        <w:rPr>
          <w:sz w:val="24"/>
          <w:szCs w:val="24"/>
        </w:rPr>
        <w:t xml:space="preserve"> Não há óbice no Código de Normas à lavratura de escritura pública de estremação, em que seja declarante o titular de fração ideal não registrada, desde que sejam apresentados ao Tabelionato de Notas o título de aquisição da fração objeto da estremação, bem como a certidão de registro do imóvel em nome do transmitente.</w:t>
      </w:r>
    </w:p>
    <w:p w14:paraId="5FF7C95C" w14:textId="77777777" w:rsidR="007E0DAF" w:rsidRPr="00E676A6" w:rsidRDefault="007E0DAF" w:rsidP="007E0DAF">
      <w:pPr>
        <w:ind w:left="720"/>
        <w:jc w:val="both"/>
        <w:rPr>
          <w:i/>
          <w:color w:val="4F81BD"/>
          <w:sz w:val="24"/>
          <w:szCs w:val="24"/>
        </w:rPr>
      </w:pPr>
      <w:r w:rsidRPr="00E676A6">
        <w:rPr>
          <w:i/>
          <w:color w:val="4F81BD"/>
          <w:sz w:val="24"/>
          <w:szCs w:val="24"/>
        </w:rPr>
        <w:t>Justificativa: A apresentação da certidão atualizada de inteiro teor da matrícula ou do registro imobiliário antecedente em nome do declarante é desnecessária, uma vez que a estremação não implica transferência de domínio ou de direitos reais nem constituição de ônus reais (art. 160 do Código de Normas).</w:t>
      </w:r>
    </w:p>
    <w:p w14:paraId="3FF4C8EE" w14:textId="77777777" w:rsidR="007E0DAF" w:rsidRPr="00E676A6" w:rsidRDefault="007E0DAF" w:rsidP="007E0DAF">
      <w:pPr>
        <w:ind w:left="720"/>
        <w:jc w:val="both"/>
        <w:rPr>
          <w:color w:val="FF0000"/>
          <w:sz w:val="24"/>
          <w:szCs w:val="24"/>
        </w:rPr>
      </w:pPr>
    </w:p>
    <w:p w14:paraId="2CCD2BA1" w14:textId="77777777" w:rsidR="007E0DAF" w:rsidRPr="00E676A6" w:rsidRDefault="007E0DAF" w:rsidP="007E0DAF">
      <w:pPr>
        <w:pStyle w:val="PargrafodaLista"/>
        <w:numPr>
          <w:ilvl w:val="0"/>
          <w:numId w:val="3"/>
        </w:numPr>
        <w:jc w:val="both"/>
        <w:rPr>
          <w:rFonts w:ascii="Times New Roman" w:eastAsia="Times New Roman" w:hAnsi="Times New Roman"/>
          <w:sz w:val="24"/>
          <w:szCs w:val="24"/>
          <w:lang w:eastAsia="pt-BR"/>
        </w:rPr>
      </w:pPr>
      <w:r w:rsidRPr="00E676A6">
        <w:rPr>
          <w:b/>
          <w:sz w:val="24"/>
          <w:szCs w:val="24"/>
        </w:rPr>
        <w:t>ESTREMAÇÃO. DEFINIÇÃO DE CONFRONTANTE.</w:t>
      </w:r>
      <w:r w:rsidRPr="00E676A6">
        <w:rPr>
          <w:sz w:val="24"/>
          <w:szCs w:val="24"/>
        </w:rPr>
        <w:t xml:space="preserve"> Considera-se confrontante, para fins de estremação, o titular de direito real ou o ocupante, a qualquer título, da área lindeira à fração demarcada, integrante ou não do condomínio da área maior, nos termos do artigo 1.021 do Código de Normas.</w:t>
      </w:r>
    </w:p>
    <w:p w14:paraId="560F78CF" w14:textId="77777777" w:rsidR="007E0DAF" w:rsidRPr="00E676A6" w:rsidRDefault="007E0DAF" w:rsidP="007E0DAF">
      <w:pPr>
        <w:ind w:left="720"/>
        <w:jc w:val="both"/>
        <w:rPr>
          <w:i/>
          <w:color w:val="4F81BD"/>
          <w:sz w:val="24"/>
          <w:szCs w:val="24"/>
        </w:rPr>
      </w:pPr>
      <w:r w:rsidRPr="00E676A6">
        <w:rPr>
          <w:i/>
          <w:color w:val="4F81BD"/>
          <w:sz w:val="24"/>
          <w:szCs w:val="24"/>
        </w:rPr>
        <w:t>Justificativa: A definição de confrontante decorre da própria natureza do instituto da estremação, relacionada à regularização de uma situação de fato já consolidada.</w:t>
      </w:r>
    </w:p>
    <w:p w14:paraId="2A9A7551" w14:textId="77777777" w:rsidR="007E0DAF" w:rsidRPr="00E676A6" w:rsidRDefault="007E0DAF" w:rsidP="007E0DAF">
      <w:pPr>
        <w:ind w:left="720"/>
        <w:jc w:val="both"/>
        <w:rPr>
          <w:color w:val="FF0000"/>
          <w:sz w:val="24"/>
          <w:szCs w:val="24"/>
        </w:rPr>
      </w:pPr>
    </w:p>
    <w:p w14:paraId="02936F49" w14:textId="77777777" w:rsidR="007E0DAF" w:rsidRPr="00E676A6" w:rsidRDefault="007E0DAF" w:rsidP="007E0DAF">
      <w:pPr>
        <w:pStyle w:val="PargrafodaLista"/>
        <w:numPr>
          <w:ilvl w:val="0"/>
          <w:numId w:val="3"/>
        </w:numPr>
        <w:jc w:val="both"/>
        <w:rPr>
          <w:color w:val="FF0000"/>
          <w:sz w:val="24"/>
          <w:szCs w:val="24"/>
        </w:rPr>
      </w:pPr>
      <w:r w:rsidRPr="00E676A6">
        <w:rPr>
          <w:b/>
          <w:sz w:val="24"/>
          <w:szCs w:val="24"/>
        </w:rPr>
        <w:t>ESTREMAÇÃO. DIVERGÊNCIA DE ÁREA. POSSIBILIDADE DE REGISTRO.</w:t>
      </w:r>
      <w:r w:rsidRPr="00E676A6">
        <w:rPr>
          <w:sz w:val="24"/>
          <w:szCs w:val="24"/>
        </w:rPr>
        <w:t xml:space="preserve"> Não impede a estremação a divergência entre a área que figura no registro ou título de aquisição e aquela apurada no levantamento da fração a ser individualizada, constante na planta e no memorial descritivo, uma vez que o objetivo do instituto de estremação é regularizar uma situação de fato já consolidada. Em nenhuma hipótese será exigida a apuração do remanescente. </w:t>
      </w:r>
    </w:p>
    <w:p w14:paraId="6D20E23D" w14:textId="77777777" w:rsidR="007E0DAF" w:rsidRPr="00E676A6" w:rsidRDefault="007E0DAF" w:rsidP="007E0DAF">
      <w:pPr>
        <w:ind w:left="720"/>
        <w:jc w:val="both"/>
        <w:rPr>
          <w:i/>
          <w:color w:val="4F81BD"/>
          <w:sz w:val="24"/>
          <w:szCs w:val="24"/>
        </w:rPr>
      </w:pPr>
      <w:r w:rsidRPr="00E676A6">
        <w:rPr>
          <w:i/>
          <w:color w:val="4F81BD"/>
          <w:sz w:val="24"/>
          <w:szCs w:val="24"/>
        </w:rPr>
        <w:t>Justificativa: Havendo divergência de área, considera-se englobada na estremação a retificação de área prevista no art. 213, II, LRP.</w:t>
      </w:r>
    </w:p>
    <w:p w14:paraId="21942A23" w14:textId="77777777" w:rsidR="007E0DAF" w:rsidRPr="00E676A6" w:rsidRDefault="007E0DAF" w:rsidP="007E0DAF">
      <w:pPr>
        <w:ind w:left="720"/>
        <w:jc w:val="both"/>
        <w:rPr>
          <w:i/>
          <w:color w:val="4F81BD"/>
          <w:sz w:val="24"/>
          <w:szCs w:val="24"/>
        </w:rPr>
      </w:pPr>
    </w:p>
    <w:p w14:paraId="4C214161" w14:textId="77777777" w:rsidR="007E0DAF" w:rsidRPr="00E676A6" w:rsidRDefault="007E0DAF" w:rsidP="007E0DAF">
      <w:pPr>
        <w:pStyle w:val="PargrafodaLista"/>
        <w:numPr>
          <w:ilvl w:val="0"/>
          <w:numId w:val="3"/>
        </w:numPr>
        <w:jc w:val="both"/>
        <w:rPr>
          <w:color w:val="FF0000"/>
          <w:sz w:val="24"/>
          <w:szCs w:val="24"/>
        </w:rPr>
      </w:pPr>
      <w:r w:rsidRPr="00E676A6">
        <w:rPr>
          <w:b/>
          <w:sz w:val="24"/>
          <w:szCs w:val="24"/>
        </w:rPr>
        <w:t>ESTREMAÇÃO. DIVERGÊNCIA DE ÁREA. INEXISTÊNCIA DE TRANSMISSÃO. DESNECESSIDADE DE RETIFICAÇÃO DA ÁREA TOTAL.</w:t>
      </w:r>
      <w:r w:rsidRPr="00E676A6">
        <w:rPr>
          <w:sz w:val="24"/>
          <w:szCs w:val="24"/>
        </w:rPr>
        <w:t xml:space="preserve"> A divergência de áreas entre o título aquisitivo e o título de estremação não implica transmissão de </w:t>
      </w:r>
      <w:r w:rsidRPr="00E676A6">
        <w:rPr>
          <w:sz w:val="24"/>
          <w:szCs w:val="24"/>
        </w:rPr>
        <w:lastRenderedPageBreak/>
        <w:t xml:space="preserve">propriedade, razão pela qual é dispensada a apresentação do comprovante de pagamento de imposto (ITBI ou ITCD), bem como a emissão de DOI. </w:t>
      </w:r>
    </w:p>
    <w:p w14:paraId="32D5F6B6" w14:textId="77777777" w:rsidR="007E0DAF" w:rsidRPr="00E676A6" w:rsidRDefault="007E0DAF" w:rsidP="007E0DAF">
      <w:pPr>
        <w:pStyle w:val="PargrafodaLista"/>
        <w:jc w:val="both"/>
        <w:rPr>
          <w:i/>
          <w:color w:val="4F81BD"/>
          <w:sz w:val="24"/>
          <w:szCs w:val="24"/>
        </w:rPr>
      </w:pPr>
    </w:p>
    <w:p w14:paraId="5566811A" w14:textId="77777777" w:rsidR="007E0DAF" w:rsidRPr="00E676A6" w:rsidRDefault="007E0DAF" w:rsidP="007E0DAF">
      <w:pPr>
        <w:pStyle w:val="PargrafodaLista"/>
        <w:jc w:val="both"/>
        <w:rPr>
          <w:i/>
          <w:color w:val="4F81BD"/>
          <w:sz w:val="24"/>
          <w:szCs w:val="24"/>
        </w:rPr>
      </w:pPr>
      <w:r w:rsidRPr="00E676A6">
        <w:rPr>
          <w:i/>
          <w:color w:val="4F81BD"/>
          <w:sz w:val="24"/>
          <w:szCs w:val="24"/>
        </w:rPr>
        <w:t xml:space="preserve">Justificativa: Trata-se a estremação de simples localização, delimitação, individualização, demarcação de parcela em condomínio “pro diviso”. A desnecessidade de retificação da descrição do imóvel, prevista no “caput” do art. 1.014 do Código de Normas, diz respeito ao imóvel como um todo e se aplica às </w:t>
      </w:r>
      <w:proofErr w:type="spellStart"/>
      <w:r w:rsidRPr="00E676A6">
        <w:rPr>
          <w:i/>
          <w:color w:val="4F81BD"/>
          <w:sz w:val="24"/>
          <w:szCs w:val="24"/>
        </w:rPr>
        <w:t>estremações</w:t>
      </w:r>
      <w:proofErr w:type="spellEnd"/>
      <w:r w:rsidRPr="00E676A6">
        <w:rPr>
          <w:i/>
          <w:color w:val="4F81BD"/>
          <w:sz w:val="24"/>
          <w:szCs w:val="24"/>
        </w:rPr>
        <w:t xml:space="preserve"> rural e urbana.</w:t>
      </w:r>
    </w:p>
    <w:p w14:paraId="5873AC3E" w14:textId="77777777" w:rsidR="007E0DAF" w:rsidRPr="00E676A6" w:rsidRDefault="007E0DAF" w:rsidP="007E0DAF">
      <w:pPr>
        <w:pStyle w:val="PargrafodaLista"/>
        <w:jc w:val="both"/>
        <w:rPr>
          <w:i/>
          <w:color w:val="4F81BD"/>
          <w:sz w:val="24"/>
          <w:szCs w:val="24"/>
        </w:rPr>
      </w:pPr>
    </w:p>
    <w:p w14:paraId="68A3B2A5" w14:textId="77777777" w:rsidR="007E0DAF" w:rsidRPr="00E676A6" w:rsidRDefault="007E0DAF" w:rsidP="007E0DAF">
      <w:pPr>
        <w:numPr>
          <w:ilvl w:val="0"/>
          <w:numId w:val="3"/>
        </w:numPr>
        <w:jc w:val="both"/>
        <w:rPr>
          <w:b/>
          <w:sz w:val="24"/>
          <w:szCs w:val="24"/>
        </w:rPr>
      </w:pPr>
      <w:r w:rsidRPr="00E676A6">
        <w:rPr>
          <w:b/>
          <w:sz w:val="24"/>
          <w:szCs w:val="24"/>
        </w:rPr>
        <w:t>ESTREMAÇÃO DE IMÓVEL URBANO.</w:t>
      </w:r>
    </w:p>
    <w:p w14:paraId="6B0941E6" w14:textId="77777777" w:rsidR="007E0DAF" w:rsidRPr="00E676A6" w:rsidRDefault="007E0DAF" w:rsidP="007E0DAF">
      <w:pPr>
        <w:ind w:left="720"/>
        <w:jc w:val="both"/>
        <w:rPr>
          <w:sz w:val="24"/>
          <w:szCs w:val="24"/>
        </w:rPr>
      </w:pPr>
      <w:r w:rsidRPr="00E676A6">
        <w:rPr>
          <w:sz w:val="24"/>
          <w:szCs w:val="24"/>
        </w:rPr>
        <w:t>Estremação é a individualização de uma área, originariamente em condomínio, com base numa situação de fato.</w:t>
      </w:r>
    </w:p>
    <w:p w14:paraId="5D320C37" w14:textId="77777777" w:rsidR="007E0DAF" w:rsidRPr="00E676A6" w:rsidRDefault="007E0DAF" w:rsidP="007E0DAF">
      <w:pPr>
        <w:ind w:left="720"/>
        <w:jc w:val="both"/>
        <w:rPr>
          <w:sz w:val="24"/>
          <w:szCs w:val="24"/>
        </w:rPr>
      </w:pPr>
      <w:r w:rsidRPr="00E676A6">
        <w:rPr>
          <w:sz w:val="24"/>
          <w:szCs w:val="24"/>
        </w:rPr>
        <w:t xml:space="preserve">Aplica-se à estremação de imóvel urbano o mesmo procedimento e documentos para a estremação de imóvel rural, acrescido da certidão de aprovação do município. </w:t>
      </w:r>
    </w:p>
    <w:p w14:paraId="640B76F7" w14:textId="77777777" w:rsidR="007E0DAF" w:rsidRPr="00E676A6" w:rsidRDefault="007E0DAF" w:rsidP="007E0DAF">
      <w:pPr>
        <w:ind w:left="720"/>
        <w:jc w:val="both"/>
        <w:rPr>
          <w:color w:val="4BACC6" w:themeColor="accent5"/>
          <w:sz w:val="24"/>
          <w:szCs w:val="24"/>
        </w:rPr>
      </w:pPr>
      <w:r w:rsidRPr="00E676A6">
        <w:rPr>
          <w:sz w:val="24"/>
          <w:szCs w:val="24"/>
        </w:rPr>
        <w:t xml:space="preserve">Na exceção prevista no </w:t>
      </w:r>
      <w:r w:rsidRPr="00E676A6">
        <w:rPr>
          <w:i/>
          <w:sz w:val="24"/>
          <w:szCs w:val="24"/>
        </w:rPr>
        <w:t xml:space="preserve">caput </w:t>
      </w:r>
      <w:r w:rsidRPr="00E676A6">
        <w:rPr>
          <w:sz w:val="24"/>
          <w:szCs w:val="24"/>
        </w:rPr>
        <w:t xml:space="preserve">do art. 999 do Código de Normas, já estando o parcelamento regularizado no cartório e havendo coincidência da área estremada com o parcelamento já registrado, dispensa-se a nova apresentação de planta e memorial. </w:t>
      </w:r>
    </w:p>
    <w:p w14:paraId="26DFCB88" w14:textId="77777777" w:rsidR="007E0DAF" w:rsidRPr="00E676A6" w:rsidRDefault="007E0DAF" w:rsidP="007E0DAF">
      <w:pPr>
        <w:ind w:left="720"/>
        <w:jc w:val="both"/>
        <w:rPr>
          <w:i/>
          <w:color w:val="4F81BD"/>
          <w:sz w:val="24"/>
          <w:szCs w:val="24"/>
        </w:rPr>
      </w:pPr>
      <w:r w:rsidRPr="00E676A6">
        <w:rPr>
          <w:i/>
          <w:color w:val="4F81BD"/>
          <w:sz w:val="24"/>
          <w:szCs w:val="24"/>
        </w:rPr>
        <w:t>Justificativa: A dispensa da apresentação de planta e memorial descritivo justifica-se por já existirem as unidades imobiliárias como consequência da regularização do parcelamento, sendo necessária a estremação apenas para a atribuição de lote ao condômino.</w:t>
      </w:r>
    </w:p>
    <w:p w14:paraId="572FD318" w14:textId="36FC9CA9" w:rsidR="007E0DAF" w:rsidRPr="00386793" w:rsidRDefault="00386793" w:rsidP="00386793">
      <w:pPr>
        <w:pStyle w:val="PargrafodaLista"/>
        <w:numPr>
          <w:ilvl w:val="0"/>
          <w:numId w:val="3"/>
        </w:numPr>
        <w:autoSpaceDE w:val="0"/>
        <w:autoSpaceDN w:val="0"/>
        <w:adjustRightInd w:val="0"/>
        <w:spacing w:after="0" w:line="312" w:lineRule="auto"/>
        <w:jc w:val="both"/>
        <w:rPr>
          <w:rFonts w:cs="Times New Roman"/>
          <w:color w:val="000000"/>
          <w:sz w:val="24"/>
          <w:szCs w:val="24"/>
        </w:rPr>
      </w:pPr>
      <w:r w:rsidRPr="00386793">
        <w:rPr>
          <w:rFonts w:cs="Times New Roman"/>
          <w:b/>
          <w:bCs/>
          <w:color w:val="000000"/>
          <w:sz w:val="24"/>
          <w:szCs w:val="24"/>
        </w:rPr>
        <w:t xml:space="preserve">ESTREMAÇÃO. CONFRONTANTE MUNICÍPIO, ESTADO, UNIÃO (ART. 1.013 § 2º). </w:t>
      </w:r>
      <w:r w:rsidRPr="00386793">
        <w:rPr>
          <w:rFonts w:cs="Times New Roman"/>
          <w:color w:val="000000"/>
          <w:sz w:val="24"/>
          <w:szCs w:val="24"/>
        </w:rPr>
        <w:t>No caso de estremação de imóvel urbano ou rural, é desnecessária a notificação do ente público que já tenha manifestado, seja através de planta aprovada, de certidão, ou qualquer outro meio.</w:t>
      </w:r>
    </w:p>
    <w:p w14:paraId="7FC614B0" w14:textId="77777777" w:rsidR="00F37F49" w:rsidRDefault="00F37F49" w:rsidP="00AF4D32">
      <w:pPr>
        <w:autoSpaceDE w:val="0"/>
        <w:autoSpaceDN w:val="0"/>
        <w:adjustRightInd w:val="0"/>
        <w:spacing w:after="0" w:line="312" w:lineRule="auto"/>
        <w:jc w:val="both"/>
        <w:rPr>
          <w:rFonts w:cs="Times New Roman"/>
          <w:b/>
          <w:color w:val="000000"/>
          <w:sz w:val="24"/>
          <w:szCs w:val="24"/>
        </w:rPr>
      </w:pPr>
    </w:p>
    <w:p w14:paraId="5B9935D1" w14:textId="6D149155" w:rsidR="00954EC6" w:rsidRPr="00F37F49" w:rsidRDefault="00954EC6" w:rsidP="00AF4D32">
      <w:pPr>
        <w:autoSpaceDE w:val="0"/>
        <w:autoSpaceDN w:val="0"/>
        <w:adjustRightInd w:val="0"/>
        <w:spacing w:after="0" w:line="312" w:lineRule="auto"/>
        <w:jc w:val="both"/>
        <w:rPr>
          <w:rFonts w:cs="Times New Roman"/>
          <w:b/>
          <w:color w:val="000000"/>
          <w:sz w:val="24"/>
          <w:szCs w:val="24"/>
        </w:rPr>
      </w:pPr>
      <w:r w:rsidRPr="00954EC6">
        <w:rPr>
          <w:rFonts w:cs="Times New Roman"/>
          <w:b/>
          <w:color w:val="000000"/>
          <w:sz w:val="24"/>
          <w:szCs w:val="24"/>
        </w:rPr>
        <w:t>MODELO DE REQUERIMENTO DE NOTIFICAÇÃO DE CONFRONTANTE PARTICULAR QUE NÃO COMPARECEU À LAVRATURA DA ESCRITURA PÚBLICA:</w:t>
      </w:r>
      <w:bookmarkStart w:id="0" w:name="_GoBack"/>
      <w:bookmarkEnd w:id="0"/>
    </w:p>
    <w:p w14:paraId="34CF9B9A" w14:textId="77777777" w:rsidR="00AB3292" w:rsidRDefault="00AB3292" w:rsidP="00AF4D32">
      <w:pPr>
        <w:autoSpaceDE w:val="0"/>
        <w:autoSpaceDN w:val="0"/>
        <w:adjustRightInd w:val="0"/>
        <w:spacing w:after="0" w:line="312" w:lineRule="auto"/>
        <w:jc w:val="both"/>
        <w:rPr>
          <w:rFonts w:cs="Times New Roman"/>
          <w:color w:val="000000"/>
          <w:sz w:val="24"/>
          <w:szCs w:val="24"/>
        </w:rPr>
      </w:pPr>
    </w:p>
    <w:p w14:paraId="11AF944A" w14:textId="7264F698" w:rsidR="00686B0D" w:rsidRDefault="005E438E" w:rsidP="00686B0D">
      <w:pPr>
        <w:autoSpaceDE w:val="0"/>
        <w:autoSpaceDN w:val="0"/>
        <w:adjustRightInd w:val="0"/>
        <w:spacing w:after="0" w:line="312" w:lineRule="auto"/>
        <w:jc w:val="center"/>
        <w:rPr>
          <w:rFonts w:cs="Times New Roman"/>
          <w:b/>
          <w:color w:val="000000"/>
          <w:sz w:val="24"/>
          <w:szCs w:val="24"/>
        </w:rPr>
      </w:pPr>
      <w:r>
        <w:rPr>
          <w:rFonts w:cs="Times New Roman"/>
          <w:b/>
          <w:color w:val="000000"/>
          <w:sz w:val="24"/>
          <w:szCs w:val="24"/>
        </w:rPr>
        <w:t>REQUERIMENTO DE NOTIFICAÇÃO</w:t>
      </w:r>
    </w:p>
    <w:p w14:paraId="05BE58E5" w14:textId="77777777" w:rsidR="005E438E" w:rsidRDefault="005E438E" w:rsidP="00686B0D">
      <w:pPr>
        <w:autoSpaceDE w:val="0"/>
        <w:autoSpaceDN w:val="0"/>
        <w:adjustRightInd w:val="0"/>
        <w:spacing w:after="0" w:line="312" w:lineRule="auto"/>
        <w:jc w:val="center"/>
        <w:rPr>
          <w:rFonts w:cs="Times New Roman"/>
          <w:b/>
          <w:color w:val="000000"/>
          <w:sz w:val="24"/>
          <w:szCs w:val="24"/>
        </w:rPr>
      </w:pPr>
    </w:p>
    <w:p w14:paraId="26552845" w14:textId="7C356F77" w:rsidR="005E438E" w:rsidRPr="005C11D4" w:rsidRDefault="005E438E" w:rsidP="005E438E">
      <w:pPr>
        <w:autoSpaceDE w:val="0"/>
        <w:autoSpaceDN w:val="0"/>
        <w:adjustRightInd w:val="0"/>
        <w:spacing w:after="0" w:line="312" w:lineRule="auto"/>
        <w:jc w:val="both"/>
        <w:rPr>
          <w:rFonts w:cs="Times New Roman"/>
          <w:color w:val="000000"/>
          <w:sz w:val="24"/>
          <w:szCs w:val="24"/>
        </w:rPr>
      </w:pPr>
      <w:r w:rsidRPr="005C11D4">
        <w:rPr>
          <w:rFonts w:cs="Times New Roman"/>
          <w:color w:val="000000"/>
          <w:sz w:val="24"/>
          <w:szCs w:val="24"/>
        </w:rPr>
        <w:t xml:space="preserve">Ilmo. Sr. Oficial </w:t>
      </w:r>
      <w:r w:rsidR="005C11D4" w:rsidRPr="005C11D4">
        <w:rPr>
          <w:rFonts w:cs="Times New Roman"/>
          <w:color w:val="000000"/>
          <w:sz w:val="24"/>
          <w:szCs w:val="24"/>
        </w:rPr>
        <w:t>de Registro de Imóveis,</w:t>
      </w:r>
    </w:p>
    <w:p w14:paraId="4CF55E74" w14:textId="77777777" w:rsidR="005C11D4" w:rsidRDefault="005C11D4" w:rsidP="005E438E">
      <w:pPr>
        <w:autoSpaceDE w:val="0"/>
        <w:autoSpaceDN w:val="0"/>
        <w:adjustRightInd w:val="0"/>
        <w:spacing w:after="0" w:line="312" w:lineRule="auto"/>
        <w:jc w:val="both"/>
        <w:rPr>
          <w:rFonts w:cs="Times New Roman"/>
          <w:b/>
          <w:color w:val="000000"/>
          <w:sz w:val="24"/>
          <w:szCs w:val="24"/>
        </w:rPr>
      </w:pPr>
    </w:p>
    <w:p w14:paraId="2420123B" w14:textId="77777777" w:rsidR="00716DF6" w:rsidRDefault="005C11D4" w:rsidP="005E438E">
      <w:pPr>
        <w:autoSpaceDE w:val="0"/>
        <w:autoSpaceDN w:val="0"/>
        <w:adjustRightInd w:val="0"/>
        <w:spacing w:after="0" w:line="312" w:lineRule="auto"/>
        <w:jc w:val="both"/>
        <w:rPr>
          <w:rFonts w:cs="Times New Roman"/>
          <w:color w:val="000000"/>
          <w:sz w:val="24"/>
          <w:szCs w:val="24"/>
        </w:rPr>
      </w:pPr>
      <w:r>
        <w:rPr>
          <w:rFonts w:cs="Times New Roman"/>
          <w:b/>
          <w:color w:val="000000"/>
          <w:sz w:val="24"/>
          <w:szCs w:val="24"/>
        </w:rPr>
        <w:lastRenderedPageBreak/>
        <w:t xml:space="preserve"> </w:t>
      </w:r>
      <w:r>
        <w:rPr>
          <w:rFonts w:cs="Times New Roman"/>
          <w:b/>
          <w:color w:val="000000"/>
          <w:sz w:val="24"/>
          <w:szCs w:val="24"/>
        </w:rPr>
        <w:tab/>
      </w:r>
      <w:r>
        <w:rPr>
          <w:rFonts w:cs="Times New Roman"/>
          <w:b/>
          <w:color w:val="000000"/>
          <w:sz w:val="24"/>
          <w:szCs w:val="24"/>
        </w:rPr>
        <w:tab/>
      </w:r>
      <w:r w:rsidRPr="005C11D4">
        <w:rPr>
          <w:rFonts w:cs="Times New Roman"/>
          <w:color w:val="000000"/>
          <w:sz w:val="24"/>
          <w:szCs w:val="24"/>
        </w:rPr>
        <w:t>(</w:t>
      </w:r>
      <w:r>
        <w:rPr>
          <w:rFonts w:cs="Times New Roman"/>
          <w:color w:val="000000"/>
          <w:sz w:val="24"/>
          <w:szCs w:val="24"/>
        </w:rPr>
        <w:t>NOME COMPLETO DO INTERESSADO), (nacionalidade), (estado civil), (profissão), portador da Cédula de Identidade nº _______________, inscrito no CPF/MF sob nº _____________, residente e domiciliado na (endereço completo)</w:t>
      </w:r>
      <w:r w:rsidR="00307942">
        <w:rPr>
          <w:rFonts w:cs="Times New Roman"/>
          <w:color w:val="000000"/>
          <w:sz w:val="24"/>
          <w:szCs w:val="24"/>
        </w:rPr>
        <w:t xml:space="preserve">, </w:t>
      </w:r>
      <w:r w:rsidR="00716DF6">
        <w:rPr>
          <w:rFonts w:cs="Times New Roman"/>
          <w:color w:val="000000"/>
          <w:sz w:val="24"/>
          <w:szCs w:val="24"/>
        </w:rPr>
        <w:t>vem expor e requerer o que segue:</w:t>
      </w:r>
    </w:p>
    <w:p w14:paraId="20389AD0" w14:textId="77777777" w:rsidR="00716DF6" w:rsidRDefault="00716DF6" w:rsidP="005E438E">
      <w:pPr>
        <w:autoSpaceDE w:val="0"/>
        <w:autoSpaceDN w:val="0"/>
        <w:adjustRightInd w:val="0"/>
        <w:spacing w:after="0" w:line="312" w:lineRule="auto"/>
        <w:jc w:val="both"/>
        <w:rPr>
          <w:rFonts w:cs="Times New Roman"/>
          <w:color w:val="000000"/>
          <w:sz w:val="24"/>
          <w:szCs w:val="24"/>
        </w:rPr>
      </w:pPr>
    </w:p>
    <w:p w14:paraId="702B5966" w14:textId="580295B2" w:rsidR="00661F15" w:rsidRDefault="00716DF6" w:rsidP="005E438E">
      <w:pPr>
        <w:autoSpaceDE w:val="0"/>
        <w:autoSpaceDN w:val="0"/>
        <w:adjustRightInd w:val="0"/>
        <w:spacing w:after="0" w:line="312" w:lineRule="auto"/>
        <w:jc w:val="both"/>
        <w:rPr>
          <w:rFonts w:cs="Times New Roman"/>
          <w:color w:val="000000"/>
          <w:sz w:val="24"/>
          <w:szCs w:val="24"/>
        </w:rPr>
      </w:pPr>
      <w:r>
        <w:rPr>
          <w:rFonts w:cs="Times New Roman"/>
          <w:color w:val="000000"/>
          <w:sz w:val="24"/>
          <w:szCs w:val="24"/>
        </w:rPr>
        <w:t xml:space="preserve"> </w:t>
      </w:r>
      <w:r>
        <w:rPr>
          <w:rFonts w:cs="Times New Roman"/>
          <w:color w:val="000000"/>
          <w:sz w:val="24"/>
          <w:szCs w:val="24"/>
        </w:rPr>
        <w:tab/>
      </w:r>
      <w:r>
        <w:rPr>
          <w:rFonts w:cs="Times New Roman"/>
          <w:color w:val="000000"/>
          <w:sz w:val="24"/>
          <w:szCs w:val="24"/>
        </w:rPr>
        <w:tab/>
      </w:r>
      <w:r w:rsidR="00497042">
        <w:rPr>
          <w:rFonts w:cs="Times New Roman"/>
          <w:color w:val="000000"/>
          <w:sz w:val="24"/>
          <w:szCs w:val="24"/>
        </w:rPr>
        <w:t>O ora Requerente</w:t>
      </w:r>
      <w:r w:rsidR="00307942">
        <w:rPr>
          <w:rFonts w:cs="Times New Roman"/>
          <w:color w:val="000000"/>
          <w:sz w:val="24"/>
          <w:szCs w:val="24"/>
        </w:rPr>
        <w:t xml:space="preserve"> </w:t>
      </w:r>
      <w:r w:rsidR="00497042">
        <w:rPr>
          <w:rFonts w:cs="Times New Roman"/>
          <w:color w:val="000000"/>
          <w:sz w:val="24"/>
          <w:szCs w:val="24"/>
        </w:rPr>
        <w:t>promoveu a estremação de</w:t>
      </w:r>
      <w:r w:rsidR="002F69B9">
        <w:rPr>
          <w:rFonts w:cs="Times New Roman"/>
          <w:color w:val="000000"/>
          <w:sz w:val="24"/>
          <w:szCs w:val="24"/>
        </w:rPr>
        <w:t xml:space="preserve"> i</w:t>
      </w:r>
      <w:r w:rsidR="00661F15">
        <w:rPr>
          <w:rFonts w:cs="Times New Roman"/>
          <w:color w:val="000000"/>
          <w:sz w:val="24"/>
          <w:szCs w:val="24"/>
        </w:rPr>
        <w:t>móvel urbano de sua propriedade</w:t>
      </w:r>
      <w:r w:rsidR="002F69B9">
        <w:rPr>
          <w:rFonts w:cs="Times New Roman"/>
          <w:color w:val="000000"/>
          <w:sz w:val="24"/>
          <w:szCs w:val="24"/>
        </w:rPr>
        <w:t xml:space="preserve"> por meio de escritura pública lavrada às fls. XX, do Livro XX, no XX Tabelionato de Notas de XXXXXXXX/MG, em (data),</w:t>
      </w:r>
      <w:r w:rsidR="00656D5E">
        <w:rPr>
          <w:rFonts w:cs="Times New Roman"/>
          <w:color w:val="000000"/>
          <w:sz w:val="24"/>
          <w:szCs w:val="24"/>
        </w:rPr>
        <w:t xml:space="preserve"> </w:t>
      </w:r>
      <w:r w:rsidR="00661F15">
        <w:rPr>
          <w:rFonts w:cs="Times New Roman"/>
          <w:color w:val="000000"/>
          <w:sz w:val="24"/>
          <w:szCs w:val="24"/>
        </w:rPr>
        <w:t>nos termos dos artigos 997 e seguintes do Código de Normas dos Serviços Notariais e de Registro do Estado de Minas Gerais (Provimento nº 260/2013 da CGJ/MG).</w:t>
      </w:r>
    </w:p>
    <w:p w14:paraId="1D6D6448" w14:textId="77777777" w:rsidR="00661F15" w:rsidRDefault="00661F15" w:rsidP="005E438E">
      <w:pPr>
        <w:autoSpaceDE w:val="0"/>
        <w:autoSpaceDN w:val="0"/>
        <w:adjustRightInd w:val="0"/>
        <w:spacing w:after="0" w:line="312" w:lineRule="auto"/>
        <w:jc w:val="both"/>
        <w:rPr>
          <w:rFonts w:cs="Times New Roman"/>
          <w:color w:val="000000"/>
          <w:sz w:val="24"/>
          <w:szCs w:val="24"/>
        </w:rPr>
      </w:pPr>
    </w:p>
    <w:p w14:paraId="29021494" w14:textId="0C091BDF" w:rsidR="005C11D4" w:rsidRDefault="00661F15" w:rsidP="005E438E">
      <w:pPr>
        <w:autoSpaceDE w:val="0"/>
        <w:autoSpaceDN w:val="0"/>
        <w:adjustRightInd w:val="0"/>
        <w:spacing w:after="0" w:line="312" w:lineRule="auto"/>
        <w:jc w:val="both"/>
        <w:rPr>
          <w:rFonts w:cs="Times New Roman"/>
          <w:color w:val="000000"/>
          <w:sz w:val="24"/>
          <w:szCs w:val="24"/>
        </w:rPr>
      </w:pPr>
      <w:r>
        <w:rPr>
          <w:rFonts w:cs="Times New Roman"/>
          <w:color w:val="000000"/>
          <w:sz w:val="24"/>
          <w:szCs w:val="24"/>
        </w:rPr>
        <w:t xml:space="preserve"> </w:t>
      </w:r>
      <w:r>
        <w:rPr>
          <w:rFonts w:cs="Times New Roman"/>
          <w:color w:val="000000"/>
          <w:sz w:val="24"/>
          <w:szCs w:val="24"/>
        </w:rPr>
        <w:tab/>
      </w:r>
      <w:r>
        <w:rPr>
          <w:rFonts w:cs="Times New Roman"/>
          <w:color w:val="000000"/>
          <w:sz w:val="24"/>
          <w:szCs w:val="24"/>
        </w:rPr>
        <w:tab/>
        <w:t>N</w:t>
      </w:r>
      <w:r w:rsidR="00656D5E">
        <w:rPr>
          <w:rFonts w:cs="Times New Roman"/>
          <w:color w:val="000000"/>
          <w:sz w:val="24"/>
          <w:szCs w:val="24"/>
        </w:rPr>
        <w:t xml:space="preserve">ão </w:t>
      </w:r>
      <w:r>
        <w:rPr>
          <w:rFonts w:cs="Times New Roman"/>
          <w:color w:val="000000"/>
          <w:sz w:val="24"/>
          <w:szCs w:val="24"/>
        </w:rPr>
        <w:t xml:space="preserve">tendo comparecido </w:t>
      </w:r>
      <w:r w:rsidR="002173CC">
        <w:rPr>
          <w:rFonts w:cs="Times New Roman"/>
          <w:color w:val="000000"/>
          <w:sz w:val="24"/>
          <w:szCs w:val="24"/>
        </w:rPr>
        <w:t>à referida escritura pública</w:t>
      </w:r>
      <w:r w:rsidR="00656D5E">
        <w:rPr>
          <w:rFonts w:cs="Times New Roman"/>
          <w:color w:val="000000"/>
          <w:sz w:val="24"/>
          <w:szCs w:val="24"/>
        </w:rPr>
        <w:t xml:space="preserve"> o confrontante (NOME e</w:t>
      </w:r>
      <w:r w:rsidR="00716DF6">
        <w:rPr>
          <w:rFonts w:cs="Times New Roman"/>
          <w:color w:val="000000"/>
          <w:sz w:val="24"/>
          <w:szCs w:val="24"/>
        </w:rPr>
        <w:t xml:space="preserve"> endereço completo)</w:t>
      </w:r>
      <w:r w:rsidR="005F3878">
        <w:rPr>
          <w:rFonts w:cs="Times New Roman"/>
          <w:color w:val="000000"/>
          <w:sz w:val="24"/>
          <w:szCs w:val="24"/>
        </w:rPr>
        <w:t xml:space="preserve">, vem o Requerente solicitar a Vossa Senhoria que promova a sua notificação, nos termos do </w:t>
      </w:r>
      <w:r w:rsidR="00994932">
        <w:rPr>
          <w:rFonts w:cs="Times New Roman"/>
          <w:color w:val="000000"/>
          <w:sz w:val="24"/>
          <w:szCs w:val="24"/>
        </w:rPr>
        <w:t>artigo 1.013, § 4º, do Código de Normas dos Serviços Notariais e de Registro do Estado de Minas Gerais</w:t>
      </w:r>
      <w:r w:rsidR="00F45F0C">
        <w:rPr>
          <w:rFonts w:cs="Times New Roman"/>
          <w:color w:val="000000"/>
          <w:sz w:val="24"/>
          <w:szCs w:val="24"/>
        </w:rPr>
        <w:t>.</w:t>
      </w:r>
    </w:p>
    <w:p w14:paraId="2497A404" w14:textId="74FD8A48" w:rsidR="00F45F0C" w:rsidRDefault="00F45F0C" w:rsidP="005E438E">
      <w:pPr>
        <w:autoSpaceDE w:val="0"/>
        <w:autoSpaceDN w:val="0"/>
        <w:adjustRightInd w:val="0"/>
        <w:spacing w:after="0" w:line="312" w:lineRule="auto"/>
        <w:jc w:val="both"/>
        <w:rPr>
          <w:rFonts w:cs="Times New Roman"/>
          <w:color w:val="000000"/>
          <w:sz w:val="24"/>
          <w:szCs w:val="24"/>
        </w:rPr>
      </w:pPr>
      <w:r>
        <w:rPr>
          <w:rFonts w:cs="Times New Roman"/>
          <w:color w:val="000000"/>
          <w:sz w:val="24"/>
          <w:szCs w:val="24"/>
        </w:rPr>
        <w:t xml:space="preserve"> </w:t>
      </w:r>
      <w:r>
        <w:rPr>
          <w:rFonts w:cs="Times New Roman"/>
          <w:color w:val="000000"/>
          <w:sz w:val="24"/>
          <w:szCs w:val="24"/>
        </w:rPr>
        <w:tab/>
      </w:r>
    </w:p>
    <w:p w14:paraId="3DAEF2A7" w14:textId="3C6DABCC" w:rsidR="00F45F0C" w:rsidRDefault="00F45F0C" w:rsidP="005E438E">
      <w:pPr>
        <w:autoSpaceDE w:val="0"/>
        <w:autoSpaceDN w:val="0"/>
        <w:adjustRightInd w:val="0"/>
        <w:spacing w:after="0" w:line="312" w:lineRule="auto"/>
        <w:jc w:val="both"/>
        <w:rPr>
          <w:rFonts w:cs="Times New Roman"/>
          <w:color w:val="000000"/>
          <w:sz w:val="24"/>
          <w:szCs w:val="24"/>
        </w:rPr>
      </w:pPr>
      <w:r>
        <w:rPr>
          <w:rFonts w:cs="Times New Roman"/>
          <w:color w:val="000000"/>
          <w:sz w:val="24"/>
          <w:szCs w:val="24"/>
        </w:rPr>
        <w:t xml:space="preserve"> </w:t>
      </w:r>
      <w:r>
        <w:rPr>
          <w:rFonts w:cs="Times New Roman"/>
          <w:color w:val="000000"/>
          <w:sz w:val="24"/>
          <w:szCs w:val="24"/>
        </w:rPr>
        <w:tab/>
      </w:r>
      <w:r>
        <w:rPr>
          <w:rFonts w:cs="Times New Roman"/>
          <w:color w:val="000000"/>
          <w:sz w:val="24"/>
          <w:szCs w:val="24"/>
        </w:rPr>
        <w:tab/>
        <w:t>Termos em que,</w:t>
      </w:r>
    </w:p>
    <w:p w14:paraId="7B9FCC4D" w14:textId="1F8CCD85" w:rsidR="00F45F0C" w:rsidRDefault="00F45F0C" w:rsidP="005E438E">
      <w:pPr>
        <w:autoSpaceDE w:val="0"/>
        <w:autoSpaceDN w:val="0"/>
        <w:adjustRightInd w:val="0"/>
        <w:spacing w:after="0" w:line="312" w:lineRule="auto"/>
        <w:jc w:val="both"/>
        <w:rPr>
          <w:rFonts w:cs="Times New Roman"/>
          <w:color w:val="000000"/>
          <w:sz w:val="24"/>
          <w:szCs w:val="24"/>
        </w:rPr>
      </w:pPr>
      <w:r>
        <w:rPr>
          <w:rFonts w:cs="Times New Roman"/>
          <w:color w:val="000000"/>
          <w:sz w:val="24"/>
          <w:szCs w:val="24"/>
        </w:rPr>
        <w:tab/>
      </w:r>
      <w:r>
        <w:rPr>
          <w:rFonts w:cs="Times New Roman"/>
          <w:color w:val="000000"/>
          <w:sz w:val="24"/>
          <w:szCs w:val="24"/>
        </w:rPr>
        <w:tab/>
        <w:t>Pede deferimento.</w:t>
      </w:r>
    </w:p>
    <w:p w14:paraId="1523F579" w14:textId="77777777" w:rsidR="00F45F0C" w:rsidRDefault="00F45F0C" w:rsidP="005E438E">
      <w:pPr>
        <w:autoSpaceDE w:val="0"/>
        <w:autoSpaceDN w:val="0"/>
        <w:adjustRightInd w:val="0"/>
        <w:spacing w:after="0" w:line="312" w:lineRule="auto"/>
        <w:jc w:val="both"/>
        <w:rPr>
          <w:rFonts w:cs="Times New Roman"/>
          <w:color w:val="000000"/>
          <w:sz w:val="24"/>
          <w:szCs w:val="24"/>
        </w:rPr>
      </w:pPr>
    </w:p>
    <w:p w14:paraId="77B52162" w14:textId="5C60D379" w:rsidR="00F45F0C" w:rsidRDefault="00F45F0C" w:rsidP="00F45F0C">
      <w:pPr>
        <w:autoSpaceDE w:val="0"/>
        <w:autoSpaceDN w:val="0"/>
        <w:adjustRightInd w:val="0"/>
        <w:spacing w:after="0" w:line="312" w:lineRule="auto"/>
        <w:jc w:val="center"/>
        <w:rPr>
          <w:rFonts w:cs="Times New Roman"/>
          <w:color w:val="000000"/>
          <w:sz w:val="24"/>
          <w:szCs w:val="24"/>
        </w:rPr>
      </w:pPr>
      <w:r>
        <w:rPr>
          <w:rFonts w:cs="Times New Roman"/>
          <w:color w:val="000000"/>
          <w:sz w:val="24"/>
          <w:szCs w:val="24"/>
        </w:rPr>
        <w:t>Local e data.</w:t>
      </w:r>
    </w:p>
    <w:p w14:paraId="116EA29B" w14:textId="77777777" w:rsidR="00F45F0C" w:rsidRDefault="00F45F0C" w:rsidP="00F45F0C">
      <w:pPr>
        <w:autoSpaceDE w:val="0"/>
        <w:autoSpaceDN w:val="0"/>
        <w:adjustRightInd w:val="0"/>
        <w:spacing w:after="0" w:line="312" w:lineRule="auto"/>
        <w:jc w:val="center"/>
        <w:rPr>
          <w:rFonts w:cs="Times New Roman"/>
          <w:color w:val="000000"/>
          <w:sz w:val="24"/>
          <w:szCs w:val="24"/>
        </w:rPr>
      </w:pPr>
    </w:p>
    <w:p w14:paraId="099DA785" w14:textId="59520A28" w:rsidR="00F45F0C" w:rsidRDefault="00F45F0C" w:rsidP="00F45F0C">
      <w:pPr>
        <w:autoSpaceDE w:val="0"/>
        <w:autoSpaceDN w:val="0"/>
        <w:adjustRightInd w:val="0"/>
        <w:spacing w:after="0" w:line="312" w:lineRule="auto"/>
        <w:jc w:val="center"/>
        <w:rPr>
          <w:rFonts w:cs="Times New Roman"/>
          <w:color w:val="000000"/>
          <w:sz w:val="24"/>
          <w:szCs w:val="24"/>
        </w:rPr>
      </w:pPr>
      <w:r>
        <w:rPr>
          <w:rFonts w:cs="Times New Roman"/>
          <w:color w:val="000000"/>
          <w:sz w:val="24"/>
          <w:szCs w:val="24"/>
        </w:rPr>
        <w:t>____________________________________</w:t>
      </w:r>
    </w:p>
    <w:p w14:paraId="003055A3" w14:textId="4DD3DA24" w:rsidR="00F45F0C" w:rsidRDefault="00F45F0C" w:rsidP="00F45F0C">
      <w:pPr>
        <w:autoSpaceDE w:val="0"/>
        <w:autoSpaceDN w:val="0"/>
        <w:adjustRightInd w:val="0"/>
        <w:spacing w:after="0" w:line="312" w:lineRule="auto"/>
        <w:jc w:val="center"/>
        <w:rPr>
          <w:rFonts w:cs="Times New Roman"/>
          <w:color w:val="000000"/>
          <w:sz w:val="24"/>
          <w:szCs w:val="24"/>
        </w:rPr>
      </w:pPr>
      <w:r>
        <w:rPr>
          <w:rFonts w:cs="Times New Roman"/>
          <w:color w:val="000000"/>
          <w:sz w:val="24"/>
          <w:szCs w:val="24"/>
        </w:rPr>
        <w:t>(Assinatura com firma reconhecida)</w:t>
      </w:r>
    </w:p>
    <w:p w14:paraId="536462E8" w14:textId="77777777" w:rsidR="00F45F0C" w:rsidRPr="005C11D4" w:rsidRDefault="00F45F0C" w:rsidP="00F45F0C">
      <w:pPr>
        <w:autoSpaceDE w:val="0"/>
        <w:autoSpaceDN w:val="0"/>
        <w:adjustRightInd w:val="0"/>
        <w:spacing w:after="0" w:line="312" w:lineRule="auto"/>
        <w:jc w:val="center"/>
        <w:rPr>
          <w:rFonts w:cs="Times New Roman"/>
          <w:color w:val="000000"/>
          <w:sz w:val="24"/>
          <w:szCs w:val="24"/>
        </w:rPr>
      </w:pPr>
    </w:p>
    <w:sectPr w:rsidR="00F45F0C" w:rsidRPr="005C11D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94A67" w14:textId="77777777" w:rsidR="0082682F" w:rsidRDefault="0082682F" w:rsidP="001B740E">
      <w:pPr>
        <w:spacing w:after="0" w:line="240" w:lineRule="auto"/>
      </w:pPr>
      <w:r>
        <w:separator/>
      </w:r>
    </w:p>
  </w:endnote>
  <w:endnote w:type="continuationSeparator" w:id="0">
    <w:p w14:paraId="118BAFF9" w14:textId="77777777" w:rsidR="0082682F" w:rsidRDefault="0082682F" w:rsidP="001B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07791" w14:textId="77777777" w:rsidR="0082682F" w:rsidRDefault="0082682F" w:rsidP="001B740E">
      <w:pPr>
        <w:spacing w:after="0" w:line="240" w:lineRule="auto"/>
      </w:pPr>
      <w:r>
        <w:separator/>
      </w:r>
    </w:p>
  </w:footnote>
  <w:footnote w:type="continuationSeparator" w:id="0">
    <w:p w14:paraId="01C20BDA" w14:textId="77777777" w:rsidR="0082682F" w:rsidRDefault="0082682F" w:rsidP="001B740E">
      <w:pPr>
        <w:spacing w:after="0" w:line="240" w:lineRule="auto"/>
      </w:pPr>
      <w:r>
        <w:continuationSeparator/>
      </w:r>
    </w:p>
  </w:footnote>
  <w:footnote w:id="1">
    <w:p w14:paraId="20A57488" w14:textId="77777777" w:rsidR="00C40D31" w:rsidRPr="00C40D31" w:rsidRDefault="00C40D31" w:rsidP="00C40D31">
      <w:pPr>
        <w:pStyle w:val="Textodenotaderodap"/>
        <w:jc w:val="both"/>
        <w:rPr>
          <w:color w:val="00B050"/>
        </w:rPr>
      </w:pPr>
      <w:r>
        <w:rPr>
          <w:rStyle w:val="Refdenotaderodap"/>
        </w:rPr>
        <w:footnoteRef/>
      </w:r>
      <w:r>
        <w:t xml:space="preserve"> </w:t>
      </w:r>
      <w:r w:rsidRPr="00C40D31">
        <w:t xml:space="preserve">Se algum confrontante privado se negar a assinar, pode-se acrescentar: </w:t>
      </w:r>
      <w:r w:rsidRPr="00C40D31">
        <w:rPr>
          <w:i/>
          <w:color w:val="00B050"/>
        </w:rPr>
        <w:t>à exceção de ANTÔNIO DA SILVA, que por razões próprias não comparece nesta escritura, cujo registro ficará, assim, condicionado à sua notificação, pelo competente Oficial de Registro de Imóveis, no endereço situado na Rua XXXX, nº XX, XXXXXXXX/MG, tudo consoante preceitua o artigo 1.013, parágrafo 4º, do Provimento nº 260/2013 da Corregedoria-Geral de Justiça do Estado de Minas Gerais</w:t>
      </w:r>
      <w:r w:rsidRPr="00C40D31">
        <w:rPr>
          <w:color w:val="00B050"/>
        </w:rPr>
        <w:t>.</w:t>
      </w:r>
    </w:p>
    <w:p w14:paraId="06744360" w14:textId="0151A4F8" w:rsidR="00C40D31" w:rsidRPr="002141B8" w:rsidRDefault="00C40D31" w:rsidP="00C40D31">
      <w:pPr>
        <w:pStyle w:val="Textodenotaderodap"/>
        <w:jc w:val="both"/>
        <w:rPr>
          <w:color w:val="000000" w:themeColor="text1"/>
        </w:rPr>
      </w:pPr>
      <w:r w:rsidRPr="00C40D31">
        <w:t xml:space="preserve">Se o Estado ou União for confrontante, acrescentar: </w:t>
      </w:r>
      <w:r w:rsidRPr="00C40D31">
        <w:rPr>
          <w:i/>
          <w:color w:val="00B050"/>
        </w:rPr>
        <w:t xml:space="preserve">devendo o </w:t>
      </w:r>
      <w:r w:rsidR="002141B8">
        <w:rPr>
          <w:i/>
          <w:color w:val="00B050"/>
        </w:rPr>
        <w:t>Estado de Minas Gerais</w:t>
      </w:r>
      <w:r w:rsidRPr="00C40D31">
        <w:rPr>
          <w:i/>
          <w:color w:val="00B050"/>
        </w:rPr>
        <w:t xml:space="preserve"> </w:t>
      </w:r>
      <w:r w:rsidR="002141B8">
        <w:rPr>
          <w:i/>
          <w:color w:val="00B050"/>
        </w:rPr>
        <w:t>(</w:t>
      </w:r>
      <w:r w:rsidRPr="00C40D31">
        <w:rPr>
          <w:i/>
          <w:color w:val="00B050"/>
        </w:rPr>
        <w:t>ou a União), também na qualidade de confrontante, ser posteriormente notificado pelo Oficial de Registro de Imóveis, nos termos do artigo 1.013, parágrafo 2º, do Provimento nº 260/2013 da Corregedoria-Geral de Justiça do Estado de Minas Gerais, circunstância esta de seu inteiro conhecimento e assentimento.</w:t>
      </w:r>
      <w:r w:rsidRPr="00C40D31">
        <w:t xml:space="preserve"> </w:t>
      </w:r>
      <w:r w:rsidR="002141B8">
        <w:rPr>
          <w:color w:val="000000" w:themeColor="text1"/>
        </w:rPr>
        <w:t>Não é necessária a notificação do Município, pois este já manifest</w:t>
      </w:r>
      <w:r w:rsidR="00351E52">
        <w:rPr>
          <w:color w:val="000000" w:themeColor="text1"/>
        </w:rPr>
        <w:t xml:space="preserve">ou sua concordância na certidão; também será desnecessária a notificação do Estado e da </w:t>
      </w:r>
      <w:r w:rsidR="00520DA9">
        <w:rPr>
          <w:color w:val="000000" w:themeColor="text1"/>
        </w:rPr>
        <w:t>União caso tais entes públicos já tenham</w:t>
      </w:r>
      <w:r w:rsidR="00351E52">
        <w:rPr>
          <w:color w:val="000000" w:themeColor="text1"/>
        </w:rPr>
        <w:t xml:space="preserve"> se manifestad</w:t>
      </w:r>
      <w:r w:rsidR="00227358">
        <w:rPr>
          <w:color w:val="000000" w:themeColor="text1"/>
        </w:rPr>
        <w:t>o por qualquer forma, com</w:t>
      </w:r>
      <w:r w:rsidR="00351E52">
        <w:rPr>
          <w:color w:val="000000" w:themeColor="text1"/>
        </w:rPr>
        <w:t>o na planta e no memorial descritivo.</w:t>
      </w:r>
    </w:p>
    <w:p w14:paraId="02C310B0" w14:textId="64CA4326" w:rsidR="00C40D31" w:rsidRDefault="00C40D31">
      <w:pPr>
        <w:pStyle w:val="Textodenotaderodap"/>
      </w:pPr>
    </w:p>
  </w:footnote>
  <w:footnote w:id="2">
    <w:p w14:paraId="64BA12C2" w14:textId="4F46B21F" w:rsidR="004B724E" w:rsidRDefault="004B724E" w:rsidP="004B724E">
      <w:pPr>
        <w:pStyle w:val="Textodenotaderodap"/>
        <w:jc w:val="both"/>
      </w:pPr>
      <w:r>
        <w:rPr>
          <w:rStyle w:val="Refdenotaderodap"/>
        </w:rPr>
        <w:footnoteRef/>
      </w:r>
      <w:r>
        <w:t xml:space="preserve"> </w:t>
      </w:r>
      <w:r w:rsidRPr="004B724E">
        <w:t>Se houver algum ônus ou citação em ação real ou pessoal reipersecutória registrado/averbado, não deixar de mencioná-lo expressamente. Se o ônus for uma servidão que se localize no solo (por exemplo, servidão de passagem), é preciso especificar se a parcela condominial localizada é afetada pela servidão, com a descrição da área atingida e interveniência do titular do direito real de servidão, que também assinará a escritura.</w:t>
      </w:r>
    </w:p>
  </w:footnote>
  <w:footnote w:id="3">
    <w:p w14:paraId="4FEAEE0D" w14:textId="4FA366E6" w:rsidR="00386793" w:rsidRDefault="00386793">
      <w:pPr>
        <w:pStyle w:val="Textodenotaderodap"/>
      </w:pPr>
      <w:r>
        <w:rPr>
          <w:rStyle w:val="Refdenotaderodap"/>
        </w:rPr>
        <w:footnoteRef/>
      </w:r>
      <w:r>
        <w:t xml:space="preserve"> </w:t>
      </w:r>
      <w:r w:rsidRPr="00386793">
        <w:t>Enunciados ainda não levados à apreciação pelo Conselho Deliberativo do CORI-MG.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67EA1"/>
    <w:multiLevelType w:val="hybridMultilevel"/>
    <w:tmpl w:val="04FA46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1A540EF"/>
    <w:multiLevelType w:val="multilevel"/>
    <w:tmpl w:val="9C78419A"/>
    <w:lvl w:ilvl="0">
      <w:start w:val="1"/>
      <w:numFmt w:val="decimal"/>
      <w:lvlText w:val="%1."/>
      <w:lvlJc w:val="left"/>
      <w:pPr>
        <w:ind w:left="720" w:hanging="360"/>
      </w:pPr>
      <w:rPr>
        <w:rFonts w:hint="default"/>
        <w:b/>
        <w:i w:val="0"/>
        <w:color w:val="auto"/>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AAD4F3D"/>
    <w:multiLevelType w:val="hybridMultilevel"/>
    <w:tmpl w:val="2FBCB0E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CE"/>
    <w:rsid w:val="000002CC"/>
    <w:rsid w:val="00023007"/>
    <w:rsid w:val="00032350"/>
    <w:rsid w:val="000341FF"/>
    <w:rsid w:val="000363DE"/>
    <w:rsid w:val="00053610"/>
    <w:rsid w:val="00054EC9"/>
    <w:rsid w:val="000611B7"/>
    <w:rsid w:val="00071A34"/>
    <w:rsid w:val="00072074"/>
    <w:rsid w:val="000921BE"/>
    <w:rsid w:val="000A3A3E"/>
    <w:rsid w:val="000A7CCE"/>
    <w:rsid w:val="000D430E"/>
    <w:rsid w:val="000D56E1"/>
    <w:rsid w:val="000E56B7"/>
    <w:rsid w:val="000F2FD8"/>
    <w:rsid w:val="001017EC"/>
    <w:rsid w:val="0011492C"/>
    <w:rsid w:val="00123480"/>
    <w:rsid w:val="001378B1"/>
    <w:rsid w:val="00140E29"/>
    <w:rsid w:val="00171936"/>
    <w:rsid w:val="00192F36"/>
    <w:rsid w:val="001A1EAA"/>
    <w:rsid w:val="001A2DE5"/>
    <w:rsid w:val="001B625D"/>
    <w:rsid w:val="001B740E"/>
    <w:rsid w:val="001E1F6F"/>
    <w:rsid w:val="001E6249"/>
    <w:rsid w:val="001F3B4A"/>
    <w:rsid w:val="001F3CE1"/>
    <w:rsid w:val="001F508E"/>
    <w:rsid w:val="001F59BB"/>
    <w:rsid w:val="001F6D70"/>
    <w:rsid w:val="002115E2"/>
    <w:rsid w:val="002141B8"/>
    <w:rsid w:val="002173CC"/>
    <w:rsid w:val="002174AA"/>
    <w:rsid w:val="00225666"/>
    <w:rsid w:val="00227358"/>
    <w:rsid w:val="002448E1"/>
    <w:rsid w:val="00254032"/>
    <w:rsid w:val="0027429B"/>
    <w:rsid w:val="00276F78"/>
    <w:rsid w:val="00284B69"/>
    <w:rsid w:val="002912CD"/>
    <w:rsid w:val="00291CA6"/>
    <w:rsid w:val="00294F95"/>
    <w:rsid w:val="002A06E6"/>
    <w:rsid w:val="002A0795"/>
    <w:rsid w:val="002A292F"/>
    <w:rsid w:val="002A3EE3"/>
    <w:rsid w:val="002A67ED"/>
    <w:rsid w:val="002B0F59"/>
    <w:rsid w:val="002B7470"/>
    <w:rsid w:val="002C64B0"/>
    <w:rsid w:val="002E21D8"/>
    <w:rsid w:val="002F5489"/>
    <w:rsid w:val="002F58C3"/>
    <w:rsid w:val="002F69B9"/>
    <w:rsid w:val="002F7627"/>
    <w:rsid w:val="002F773C"/>
    <w:rsid w:val="003018DB"/>
    <w:rsid w:val="00301DB9"/>
    <w:rsid w:val="00302DA7"/>
    <w:rsid w:val="00307942"/>
    <w:rsid w:val="00310A61"/>
    <w:rsid w:val="0031240A"/>
    <w:rsid w:val="003175A9"/>
    <w:rsid w:val="003214B7"/>
    <w:rsid w:val="00325084"/>
    <w:rsid w:val="00337E6E"/>
    <w:rsid w:val="00351E52"/>
    <w:rsid w:val="00355C83"/>
    <w:rsid w:val="0036026D"/>
    <w:rsid w:val="003655F6"/>
    <w:rsid w:val="003659F4"/>
    <w:rsid w:val="003704B2"/>
    <w:rsid w:val="003749E7"/>
    <w:rsid w:val="0037570E"/>
    <w:rsid w:val="00375E0D"/>
    <w:rsid w:val="00386793"/>
    <w:rsid w:val="003A4703"/>
    <w:rsid w:val="003B19CE"/>
    <w:rsid w:val="003C26C3"/>
    <w:rsid w:val="003C42D8"/>
    <w:rsid w:val="003C485F"/>
    <w:rsid w:val="003C57E8"/>
    <w:rsid w:val="003C7766"/>
    <w:rsid w:val="003D0E46"/>
    <w:rsid w:val="003D201D"/>
    <w:rsid w:val="003E4F42"/>
    <w:rsid w:val="003F1497"/>
    <w:rsid w:val="0042163D"/>
    <w:rsid w:val="0042542F"/>
    <w:rsid w:val="004421D9"/>
    <w:rsid w:val="00444D5A"/>
    <w:rsid w:val="00456FA8"/>
    <w:rsid w:val="00462C43"/>
    <w:rsid w:val="00486293"/>
    <w:rsid w:val="00497042"/>
    <w:rsid w:val="004B3269"/>
    <w:rsid w:val="004B724E"/>
    <w:rsid w:val="004D6224"/>
    <w:rsid w:val="00505591"/>
    <w:rsid w:val="0050729B"/>
    <w:rsid w:val="005162C0"/>
    <w:rsid w:val="00520DA9"/>
    <w:rsid w:val="0053200F"/>
    <w:rsid w:val="00554CB9"/>
    <w:rsid w:val="00564FDF"/>
    <w:rsid w:val="00575952"/>
    <w:rsid w:val="0057746E"/>
    <w:rsid w:val="005938E2"/>
    <w:rsid w:val="005A6A33"/>
    <w:rsid w:val="005B655C"/>
    <w:rsid w:val="005C11D4"/>
    <w:rsid w:val="005C64F0"/>
    <w:rsid w:val="005D0AF2"/>
    <w:rsid w:val="005D4192"/>
    <w:rsid w:val="005E438E"/>
    <w:rsid w:val="005E45FA"/>
    <w:rsid w:val="005F3878"/>
    <w:rsid w:val="006022D5"/>
    <w:rsid w:val="0061076C"/>
    <w:rsid w:val="00620F80"/>
    <w:rsid w:val="00622D0D"/>
    <w:rsid w:val="006257CD"/>
    <w:rsid w:val="00631EA6"/>
    <w:rsid w:val="00637020"/>
    <w:rsid w:val="00646D5C"/>
    <w:rsid w:val="00647216"/>
    <w:rsid w:val="00650329"/>
    <w:rsid w:val="00653A3A"/>
    <w:rsid w:val="00656D5E"/>
    <w:rsid w:val="00661C08"/>
    <w:rsid w:val="00661F15"/>
    <w:rsid w:val="006641C0"/>
    <w:rsid w:val="006671C0"/>
    <w:rsid w:val="0067277E"/>
    <w:rsid w:val="00676944"/>
    <w:rsid w:val="00684A3E"/>
    <w:rsid w:val="00684D57"/>
    <w:rsid w:val="00686B0D"/>
    <w:rsid w:val="006A714B"/>
    <w:rsid w:val="006E4E70"/>
    <w:rsid w:val="006E5A6E"/>
    <w:rsid w:val="006E6C90"/>
    <w:rsid w:val="006F42D2"/>
    <w:rsid w:val="00702232"/>
    <w:rsid w:val="0071409C"/>
    <w:rsid w:val="007162A8"/>
    <w:rsid w:val="00716DF6"/>
    <w:rsid w:val="0071771C"/>
    <w:rsid w:val="0072207E"/>
    <w:rsid w:val="007231D2"/>
    <w:rsid w:val="007272F3"/>
    <w:rsid w:val="007275BC"/>
    <w:rsid w:val="00733F4D"/>
    <w:rsid w:val="00735855"/>
    <w:rsid w:val="00746282"/>
    <w:rsid w:val="00764AA0"/>
    <w:rsid w:val="00765107"/>
    <w:rsid w:val="007742C3"/>
    <w:rsid w:val="007812C6"/>
    <w:rsid w:val="00782CF4"/>
    <w:rsid w:val="00792BD4"/>
    <w:rsid w:val="00792CBF"/>
    <w:rsid w:val="00794625"/>
    <w:rsid w:val="007A4FDC"/>
    <w:rsid w:val="007C4395"/>
    <w:rsid w:val="007C5267"/>
    <w:rsid w:val="007D2871"/>
    <w:rsid w:val="007D3AF4"/>
    <w:rsid w:val="007E0DAF"/>
    <w:rsid w:val="007E7B02"/>
    <w:rsid w:val="0082682F"/>
    <w:rsid w:val="0083064E"/>
    <w:rsid w:val="00832CEC"/>
    <w:rsid w:val="00833FC6"/>
    <w:rsid w:val="00840ED7"/>
    <w:rsid w:val="00852A96"/>
    <w:rsid w:val="008676EF"/>
    <w:rsid w:val="00867E07"/>
    <w:rsid w:val="00871A96"/>
    <w:rsid w:val="00871EED"/>
    <w:rsid w:val="00871F17"/>
    <w:rsid w:val="00880058"/>
    <w:rsid w:val="008A4C10"/>
    <w:rsid w:val="008A4DED"/>
    <w:rsid w:val="008A5D57"/>
    <w:rsid w:val="008A7353"/>
    <w:rsid w:val="008A7C0D"/>
    <w:rsid w:val="008B2DB9"/>
    <w:rsid w:val="008B30F7"/>
    <w:rsid w:val="008B5568"/>
    <w:rsid w:val="008C02EF"/>
    <w:rsid w:val="008C1CDC"/>
    <w:rsid w:val="008D3216"/>
    <w:rsid w:val="008E32CA"/>
    <w:rsid w:val="008F324B"/>
    <w:rsid w:val="008F6E02"/>
    <w:rsid w:val="00900101"/>
    <w:rsid w:val="009155A3"/>
    <w:rsid w:val="00930236"/>
    <w:rsid w:val="00937619"/>
    <w:rsid w:val="00954EC6"/>
    <w:rsid w:val="00956BF1"/>
    <w:rsid w:val="00956CC3"/>
    <w:rsid w:val="00967BDD"/>
    <w:rsid w:val="009776F0"/>
    <w:rsid w:val="00987757"/>
    <w:rsid w:val="0099156A"/>
    <w:rsid w:val="009948F8"/>
    <w:rsid w:val="00994932"/>
    <w:rsid w:val="009A1E7C"/>
    <w:rsid w:val="009A6C18"/>
    <w:rsid w:val="009B6A1C"/>
    <w:rsid w:val="009B7DE9"/>
    <w:rsid w:val="009C370E"/>
    <w:rsid w:val="009C3864"/>
    <w:rsid w:val="009E5E26"/>
    <w:rsid w:val="009F362A"/>
    <w:rsid w:val="00A06E66"/>
    <w:rsid w:val="00A13922"/>
    <w:rsid w:val="00A15692"/>
    <w:rsid w:val="00A233C6"/>
    <w:rsid w:val="00A23DB3"/>
    <w:rsid w:val="00A31ED8"/>
    <w:rsid w:val="00A33FED"/>
    <w:rsid w:val="00A3423F"/>
    <w:rsid w:val="00A3445C"/>
    <w:rsid w:val="00A432EC"/>
    <w:rsid w:val="00A538E4"/>
    <w:rsid w:val="00A618EF"/>
    <w:rsid w:val="00A63885"/>
    <w:rsid w:val="00A66332"/>
    <w:rsid w:val="00A70FCA"/>
    <w:rsid w:val="00A743EE"/>
    <w:rsid w:val="00A7702D"/>
    <w:rsid w:val="00A8592E"/>
    <w:rsid w:val="00AA1AFE"/>
    <w:rsid w:val="00AA6723"/>
    <w:rsid w:val="00AA7611"/>
    <w:rsid w:val="00AB3292"/>
    <w:rsid w:val="00AB5786"/>
    <w:rsid w:val="00AD25E2"/>
    <w:rsid w:val="00AD50D8"/>
    <w:rsid w:val="00AF0AE4"/>
    <w:rsid w:val="00AF4248"/>
    <w:rsid w:val="00AF4D32"/>
    <w:rsid w:val="00AF6650"/>
    <w:rsid w:val="00B0748A"/>
    <w:rsid w:val="00B102E1"/>
    <w:rsid w:val="00B11254"/>
    <w:rsid w:val="00B118F8"/>
    <w:rsid w:val="00B139BE"/>
    <w:rsid w:val="00B15F9A"/>
    <w:rsid w:val="00B2089F"/>
    <w:rsid w:val="00B33F43"/>
    <w:rsid w:val="00B40BCD"/>
    <w:rsid w:val="00B42C04"/>
    <w:rsid w:val="00B4322E"/>
    <w:rsid w:val="00B65B72"/>
    <w:rsid w:val="00B75EEB"/>
    <w:rsid w:val="00B936E9"/>
    <w:rsid w:val="00B93731"/>
    <w:rsid w:val="00BA372F"/>
    <w:rsid w:val="00BB03B3"/>
    <w:rsid w:val="00BB200F"/>
    <w:rsid w:val="00BD05E2"/>
    <w:rsid w:val="00BD2C58"/>
    <w:rsid w:val="00BF7F8C"/>
    <w:rsid w:val="00C25324"/>
    <w:rsid w:val="00C324E3"/>
    <w:rsid w:val="00C37F9A"/>
    <w:rsid w:val="00C40D31"/>
    <w:rsid w:val="00C67362"/>
    <w:rsid w:val="00C77B7A"/>
    <w:rsid w:val="00C82708"/>
    <w:rsid w:val="00C92BD9"/>
    <w:rsid w:val="00CA41AC"/>
    <w:rsid w:val="00CA7A31"/>
    <w:rsid w:val="00CB0BD6"/>
    <w:rsid w:val="00CB15F8"/>
    <w:rsid w:val="00CE2A1A"/>
    <w:rsid w:val="00CE36C6"/>
    <w:rsid w:val="00CE5165"/>
    <w:rsid w:val="00CF5A72"/>
    <w:rsid w:val="00D118DB"/>
    <w:rsid w:val="00D22689"/>
    <w:rsid w:val="00D23218"/>
    <w:rsid w:val="00D30C47"/>
    <w:rsid w:val="00D32A01"/>
    <w:rsid w:val="00D32A70"/>
    <w:rsid w:val="00D6495C"/>
    <w:rsid w:val="00D709CD"/>
    <w:rsid w:val="00D7158F"/>
    <w:rsid w:val="00D775CB"/>
    <w:rsid w:val="00D77917"/>
    <w:rsid w:val="00D8736E"/>
    <w:rsid w:val="00D9504B"/>
    <w:rsid w:val="00DA3DF2"/>
    <w:rsid w:val="00DB2F37"/>
    <w:rsid w:val="00DC2651"/>
    <w:rsid w:val="00DC3FED"/>
    <w:rsid w:val="00DD0A3F"/>
    <w:rsid w:val="00DD37E1"/>
    <w:rsid w:val="00DE255D"/>
    <w:rsid w:val="00DF4DFE"/>
    <w:rsid w:val="00E10024"/>
    <w:rsid w:val="00E13C9A"/>
    <w:rsid w:val="00E26D0E"/>
    <w:rsid w:val="00E34DC2"/>
    <w:rsid w:val="00E4009C"/>
    <w:rsid w:val="00E458BB"/>
    <w:rsid w:val="00E54204"/>
    <w:rsid w:val="00E676A6"/>
    <w:rsid w:val="00E70158"/>
    <w:rsid w:val="00E713DA"/>
    <w:rsid w:val="00E75BD8"/>
    <w:rsid w:val="00E77C18"/>
    <w:rsid w:val="00E97C8F"/>
    <w:rsid w:val="00EB6A52"/>
    <w:rsid w:val="00EC1709"/>
    <w:rsid w:val="00EE433B"/>
    <w:rsid w:val="00EE51AF"/>
    <w:rsid w:val="00EE6EBF"/>
    <w:rsid w:val="00F0525E"/>
    <w:rsid w:val="00F0738D"/>
    <w:rsid w:val="00F1465B"/>
    <w:rsid w:val="00F16343"/>
    <w:rsid w:val="00F202E6"/>
    <w:rsid w:val="00F2054F"/>
    <w:rsid w:val="00F22ADF"/>
    <w:rsid w:val="00F3333A"/>
    <w:rsid w:val="00F37F49"/>
    <w:rsid w:val="00F45F0C"/>
    <w:rsid w:val="00F50FCF"/>
    <w:rsid w:val="00F6117A"/>
    <w:rsid w:val="00F61DFB"/>
    <w:rsid w:val="00F817D5"/>
    <w:rsid w:val="00F84B34"/>
    <w:rsid w:val="00F85650"/>
    <w:rsid w:val="00FA25B5"/>
    <w:rsid w:val="00FA792C"/>
    <w:rsid w:val="00FA7BE3"/>
    <w:rsid w:val="00FB4238"/>
    <w:rsid w:val="00FB4D96"/>
    <w:rsid w:val="00FC0067"/>
    <w:rsid w:val="00FC054F"/>
    <w:rsid w:val="00FC190E"/>
    <w:rsid w:val="00FC242F"/>
    <w:rsid w:val="00FC4EFF"/>
    <w:rsid w:val="00FF178A"/>
    <w:rsid w:val="00FF1DA3"/>
    <w:rsid w:val="00FF5ED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414EAE"/>
  <w15:docId w15:val="{C5D39F89-D34D-479E-BD8E-711BD0F7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CCE"/>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B740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B740E"/>
    <w:rPr>
      <w:sz w:val="20"/>
      <w:szCs w:val="20"/>
    </w:rPr>
  </w:style>
  <w:style w:type="character" w:styleId="Refdenotaderodap">
    <w:name w:val="footnote reference"/>
    <w:basedOn w:val="Fontepargpadro"/>
    <w:uiPriority w:val="99"/>
    <w:semiHidden/>
    <w:unhideWhenUsed/>
    <w:rsid w:val="001B740E"/>
    <w:rPr>
      <w:vertAlign w:val="superscript"/>
    </w:rPr>
  </w:style>
  <w:style w:type="paragraph" w:styleId="PargrafodaLista">
    <w:name w:val="List Paragraph"/>
    <w:basedOn w:val="Normal"/>
    <w:uiPriority w:val="34"/>
    <w:qFormat/>
    <w:rsid w:val="00956CC3"/>
    <w:pPr>
      <w:ind w:left="720"/>
      <w:contextualSpacing/>
    </w:pPr>
  </w:style>
  <w:style w:type="paragraph" w:styleId="Cabealho">
    <w:name w:val="header"/>
    <w:basedOn w:val="Normal"/>
    <w:link w:val="CabealhoChar"/>
    <w:uiPriority w:val="99"/>
    <w:unhideWhenUsed/>
    <w:rsid w:val="000363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63DE"/>
  </w:style>
  <w:style w:type="paragraph" w:styleId="Rodap">
    <w:name w:val="footer"/>
    <w:basedOn w:val="Normal"/>
    <w:link w:val="RodapChar"/>
    <w:uiPriority w:val="99"/>
    <w:unhideWhenUsed/>
    <w:rsid w:val="000363DE"/>
    <w:pPr>
      <w:tabs>
        <w:tab w:val="center" w:pos="4252"/>
        <w:tab w:val="right" w:pos="8504"/>
      </w:tabs>
      <w:spacing w:after="0" w:line="240" w:lineRule="auto"/>
    </w:pPr>
  </w:style>
  <w:style w:type="character" w:customStyle="1" w:styleId="RodapChar">
    <w:name w:val="Rodapé Char"/>
    <w:basedOn w:val="Fontepargpadro"/>
    <w:link w:val="Rodap"/>
    <w:uiPriority w:val="99"/>
    <w:rsid w:val="00036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23AEF-CEB2-4E4A-82A8-967DAFD92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2544</Words>
  <Characters>13740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Rafael Rabelo</cp:lastModifiedBy>
  <cp:revision>25</cp:revision>
  <dcterms:created xsi:type="dcterms:W3CDTF">2014-07-27T22:24:00Z</dcterms:created>
  <dcterms:modified xsi:type="dcterms:W3CDTF">2014-09-01T16:57:00Z</dcterms:modified>
</cp:coreProperties>
</file>